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5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(по должности </w:t>
      </w:r>
      <w:r w:rsidRPr="00207540">
        <w:rPr>
          <w:rFonts w:eastAsia="Lucida Sans Unicode"/>
          <w:b/>
          <w:color w:val="000000" w:themeColor="text1"/>
          <w:sz w:val="24"/>
          <w:szCs w:val="24"/>
          <w:lang w:eastAsia="ar-SA"/>
        </w:rPr>
        <w:t>«Советник директора по воспитанию и взаимодействию с детскими общественными объединениями»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</w:t>
      </w:r>
    </w:p>
    <w:p w:rsidR="00BE2BBE" w:rsidRDefault="00BE2BBE">
      <w:pPr>
        <w:rPr>
          <w:rFonts w:eastAsia="Lucida Sans Unicode"/>
          <w:b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D584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3D584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D584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3D5848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__________________________________________________________________</w:t>
      </w:r>
      <w:r w:rsidR="00F31716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br w:type="page" w:clear="all"/>
      </w: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  <w:highlight w:val="lightGray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3D5848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  <w:highlight w:val="lightGray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D5848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освоения обучающимися образовательных программ, в том числе в области искусств, физической культуры и спорта, по итогам мониторингов и иных форм контроля, проводимых организацией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iCs/>
                <w:color w:val="000000" w:themeColor="text1"/>
                <w:lang w:eastAsia="ar-SA"/>
              </w:rPr>
              <w:t>(</w:t>
            </w:r>
            <w:r>
              <w:rPr>
                <w:iCs/>
                <w:color w:val="000000" w:themeColor="text1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положительная динамика результатов не менее чем за последние три года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категории);</w:t>
            </w:r>
          </w:p>
          <w:p w:rsidR="00BE2BBE" w:rsidRDefault="00FE5EDF" w:rsidP="003D5848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достижение стабильных</w:t>
            </w:r>
          </w:p>
          <w:p w:rsidR="00BE2BBE" w:rsidRDefault="00FE5EDF" w:rsidP="003D5848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</w:t>
            </w:r>
          </w:p>
          <w:p w:rsidR="00BE2BBE" w:rsidRDefault="00FE5EDF" w:rsidP="003D5848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категории);</w:t>
            </w:r>
          </w:p>
          <w:p w:rsidR="00BE2BBE" w:rsidRDefault="00FE5EDF" w:rsidP="003D5848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3/3</w:t>
            </w:r>
          </w:p>
          <w:p w:rsidR="00BE2BBE" w:rsidRDefault="00FE5EDF" w:rsidP="003D5848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5/5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3D584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Сохранность контингента коллективов детских и молодежных общественных объединений образовательной организации 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рост числа участников коллективов детских и молодежных общественных объединений образовательной организации; 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1 – стабильность числа участников коллективов детских и молодежных общественных объединений образовательной организации;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сокращение числа участников коллективов детских и молодежных общественных объединений образовательной организации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35"/>
              <w:rPr>
                <w:rFonts w:eastAsia="Lucida Sans Unicode"/>
                <w:strike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очных внеурочных мероприятий, реализуемых педагогом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системность в разработке и реализации внеурочных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1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коллективов детских и молодежных общественных объединений образовательной организации в официальных очных мероприятиях воспитательного характера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федеральном уровне;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муниципальном уровне;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и результаты коллективов детских и молодежных общественных объединений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 xml:space="preserve">образовательной организации в мероприятиях воспитательного характера (олимпиады, конкурсы, соревнования, смотры, фестивали и др.)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Результаты участия коллективов детских и молодежных общественных объединений образовательной организации в официальных очных мероприятиях воспитательного характера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>
              <w:rPr>
                <w:i/>
                <w:color w:val="000000" w:themeColor="text1"/>
              </w:rPr>
              <w:t xml:space="preserve">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</w:t>
            </w:r>
            <w:r>
              <w:rPr>
                <w:color w:val="000000" w:themeColor="text1"/>
              </w:rPr>
              <w:t>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3D5848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10/4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3600"/>
              </w:tabs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4. Личный вклад в повышение качества образования, совершенствование методов обучения и воспитания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и продуктивного использования новых образовательных технологий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>
              <w:rPr>
                <w:rFonts w:eastAsia="Lucida Sans Unicode"/>
                <w:bCs/>
                <w:i/>
                <w:iCs/>
                <w:color w:val="000000" w:themeColor="text1"/>
                <w:sz w:val="24"/>
                <w:szCs w:val="24"/>
                <w:lang w:eastAsia="ar-SA"/>
              </w:rPr>
              <w:t>(для всех категорий)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, в том числе экспериментальной и инновационной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3D584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3D5848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школьного методического объединения;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фрагментарное участие в работе школьного методического объединения;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3D584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3D5848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3D584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3D584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3D584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3D5848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3D584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молодыми специалистами и студентами; </w:t>
            </w:r>
          </w:p>
          <w:p w:rsidR="00BE2BBE" w:rsidRDefault="00FE5EDF" w:rsidP="003D584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3D584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3D584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3D5848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3D584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3D5848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3D5848">
            <w:pPr>
              <w:spacing w:line="256" w:lineRule="auto"/>
              <w:jc w:val="center"/>
              <w:rPr>
                <w:rFonts w:ascii="Microsoft Sans Serif" w:hAnsi="Microsoft Sans Serif" w:cs="Microsoft Sans Serif"/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3D5848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3D5848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3D5848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bookmarkStart w:id="0" w:name="_GoBack" w:colFirst="2" w:colLast="2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3D5848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3D5848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 w:rsidP="003D5848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2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36/15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62/27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07540" w:rsidRDefault="00BE2BBE" w:rsidP="003D5848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Pr="00D81786" w:rsidRDefault="00FE5EDF" w:rsidP="00D81786">
      <w:pPr>
        <w:jc w:val="right"/>
        <w:rPr>
          <w:b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эксперта/</w:t>
      </w:r>
    </w:p>
    <w:sectPr w:rsidR="00BE2BBE" w:rsidRPr="00D81786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207540"/>
    <w:rsid w:val="003D5848"/>
    <w:rsid w:val="00BE2BBE"/>
    <w:rsid w:val="00C76F85"/>
    <w:rsid w:val="00D81786"/>
    <w:rsid w:val="00F31716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FB8C5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D87BC-2CA1-49F1-B20B-306493E0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441</cp:revision>
  <dcterms:created xsi:type="dcterms:W3CDTF">2024-09-18T05:49:00Z</dcterms:created>
  <dcterms:modified xsi:type="dcterms:W3CDTF">2026-05-28T08:00:00Z</dcterms:modified>
</cp:coreProperties>
</file>