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BBE" w:rsidRDefault="00FE5EDF">
      <w:pPr>
        <w:jc w:val="right"/>
        <w:rPr>
          <w:rFonts w:eastAsia="Lucida Sans Unicode"/>
          <w:b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>Форма 4</w:t>
      </w:r>
    </w:p>
    <w:p w:rsidR="00BE2BBE" w:rsidRDefault="00FE5EDF">
      <w:pPr>
        <w:jc w:val="center"/>
        <w:rPr>
          <w:rFonts w:eastAsia="Lucida Sans Unicode"/>
          <w:b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>ЗАКЛЮЧЕНИЕ</w:t>
      </w:r>
    </w:p>
    <w:p w:rsidR="00BE2BBE" w:rsidRDefault="00BE2BBE">
      <w:pPr>
        <w:jc w:val="center"/>
        <w:rPr>
          <w:rFonts w:eastAsia="Lucida Sans Unicode"/>
          <w:b/>
          <w:color w:val="000000" w:themeColor="text1"/>
          <w:sz w:val="24"/>
          <w:szCs w:val="24"/>
        </w:rPr>
      </w:pP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по результатам всестороннего анализа профессиональной деятельности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педагогического работника 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(по должности </w:t>
      </w:r>
      <w:r w:rsidRPr="00930FFD">
        <w:rPr>
          <w:rFonts w:eastAsia="Lucida Sans Unicode"/>
          <w:b/>
          <w:color w:val="000000" w:themeColor="text1"/>
          <w:sz w:val="24"/>
          <w:szCs w:val="24"/>
          <w:lang w:eastAsia="ar-SA"/>
        </w:rPr>
        <w:t>«преподаватель», «концертмейстер»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)</w:t>
      </w:r>
    </w:p>
    <w:p w:rsidR="00BE2BBE" w:rsidRDefault="00BE2BBE">
      <w:pPr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>ФИО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аттестуемого ____________</w:t>
      </w:r>
    </w:p>
    <w:p w:rsidR="00BE2BBE" w:rsidRDefault="00FE5EDF">
      <w:pPr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 xml:space="preserve">Должность 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аттестуемого_____________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Квалификационная категория, на которую претендует аттестуемый: 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3828"/>
        <w:gridCol w:w="567"/>
        <w:gridCol w:w="4389"/>
        <w:gridCol w:w="567"/>
      </w:tblGrid>
      <w:tr w:rsidR="00BE2BBE">
        <w:trPr>
          <w:trHeight w:val="439"/>
        </w:trPr>
        <w:tc>
          <w:tcPr>
            <w:tcW w:w="38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ind w:left="-113"/>
              <w:jc w:val="both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первая квалификационная категория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spacing w:line="256" w:lineRule="auto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4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ind w:left="-113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      высшая квалификационная категория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spacing w:line="256" w:lineRule="auto"/>
              <w:jc w:val="both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</w:tr>
    </w:tbl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Баллы, набранные аттестуемым (заполняется тот столбец, который соответствует заявленной категории):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tbl>
      <w:tblPr>
        <w:tblW w:w="93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2126"/>
        <w:gridCol w:w="1127"/>
        <w:gridCol w:w="2273"/>
        <w:gridCol w:w="1553"/>
      </w:tblGrid>
      <w:tr w:rsidR="00BE2B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Предмет всестороннего анализа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Первая категория (необходимый минимум)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Набрано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Высшая категория (необходимый минимум)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Набрано</w:t>
            </w:r>
          </w:p>
        </w:tc>
      </w:tr>
      <w:tr w:rsidR="00BE2B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Отчет о результатах профессиональной 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7939E8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7939E8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7939E8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7939E8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</w:tr>
    </w:tbl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Проблемы, проявляющиеся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 для установления соответствия показателям, предъявляемым к квалификационной категории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): _____________________________________________________________________________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_____________________________________________________________________________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Профессиональные преимущества (достижения)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 для установления соответствия показателям, предъявляемым к квалификационной категории):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___________________________________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_____________________________________________________________________________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Общий вывод о соответствии профессиональной квалификации аттестуемого той квалификационной категории, на присвоение которой он претендует: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</w:rPr>
      </w:pP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результаты </w:t>
      </w:r>
      <w:r>
        <w:rPr>
          <w:i/>
          <w:color w:val="000000" w:themeColor="text1"/>
          <w:sz w:val="24"/>
          <w:szCs w:val="24"/>
        </w:rPr>
        <w:t xml:space="preserve">профессиональной деятельности соответствуют/не соответствуют требованиям, предъявляемым к первой/высшей квалификационной категории. Рекомендуется/не рекомендуется </w:t>
      </w:r>
      <w:r>
        <w:rPr>
          <w:i/>
          <w:color w:val="000000" w:themeColor="text1"/>
          <w:sz w:val="24"/>
          <w:szCs w:val="24"/>
          <w:u w:val="single"/>
        </w:rPr>
        <w:t xml:space="preserve">ФИО аттестуемого в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Р.п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>.</w:t>
      </w:r>
      <w:r>
        <w:rPr>
          <w:i/>
          <w:color w:val="000000" w:themeColor="text1"/>
          <w:sz w:val="24"/>
          <w:szCs w:val="24"/>
        </w:rPr>
        <w:t xml:space="preserve"> присвоение первой/высшей квалификационной категории.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* В случае несоответствия результатов профессиональной деятельности педагогического работника требованиям, предъявляемым к квалификационной категории, даётся мотивированное обоснование установленного.</w:t>
      </w:r>
    </w:p>
    <w:p w:rsidR="00BE2BBE" w:rsidRDefault="00FE5EDF">
      <w:pPr>
        <w:jc w:val="right"/>
        <w:rPr>
          <w:rFonts w:eastAsia="Lucida Sans Unicode"/>
          <w:color w:val="000000" w:themeColor="text1"/>
          <w:sz w:val="24"/>
          <w:szCs w:val="24"/>
          <w:lang w:eastAsia="ar-SA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                                                    Дата/подпись/ФИО эксперта/</w:t>
      </w:r>
    </w:p>
    <w:p w:rsidR="00B1548A" w:rsidRDefault="00B1548A">
      <w:pPr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</w:rPr>
        <w:br w:type="page"/>
      </w:r>
    </w:p>
    <w:p w:rsidR="00BE2BBE" w:rsidRDefault="00FE5EDF">
      <w:pPr>
        <w:pStyle w:val="a5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Результаты всестороннего анализа профессиональной деятельности</w:t>
      </w:r>
    </w:p>
    <w:p w:rsidR="00BE2BBE" w:rsidRDefault="00FE5EDF">
      <w:pPr>
        <w:pStyle w:val="a5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_______________________________________________________________________________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(ФИО аттестуемого)</w:t>
      </w:r>
    </w:p>
    <w:tbl>
      <w:tblPr>
        <w:tblpPr w:leftFromText="180" w:rightFromText="180" w:bottomFromText="160" w:vertAnchor="text" w:horzAnchor="margin" w:tblpX="-147" w:tblpY="889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3830"/>
        <w:gridCol w:w="3831"/>
        <w:gridCol w:w="1280"/>
      </w:tblGrid>
      <w:tr w:rsidR="00BE2BBE">
        <w:trPr>
          <w:trHeight w:val="8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54"/>
              <w:shd w:val="clear" w:color="auto" w:fill="auto"/>
              <w:spacing w:line="240" w:lineRule="auto"/>
              <w:ind w:left="140"/>
              <w:rPr>
                <w:rFonts w:eastAsiaTheme="minorHAnsi"/>
                <w:color w:val="000000" w:themeColor="text1"/>
              </w:rPr>
            </w:pPr>
            <w:r>
              <w:rPr>
                <w:rStyle w:val="512"/>
                <w:bCs w:val="0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Критерий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Показатели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Результат оценки</w:t>
            </w:r>
          </w:p>
        </w:tc>
      </w:tr>
      <w:tr w:rsidR="00BE2BBE">
        <w:trPr>
          <w:trHeight w:val="27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78" w:lineRule="exact"/>
              <w:ind w:left="142" w:right="148"/>
              <w:jc w:val="center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Общие сведения</w:t>
            </w:r>
          </w:p>
        </w:tc>
      </w:tr>
      <w:tr w:rsidR="00BE2BBE">
        <w:trPr>
          <w:trHeight w:val="8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>
            <w:pPr>
              <w:pStyle w:val="54"/>
              <w:shd w:val="clear" w:color="auto" w:fill="auto"/>
              <w:spacing w:line="240" w:lineRule="auto"/>
              <w:ind w:left="140"/>
              <w:rPr>
                <w:rStyle w:val="512"/>
                <w:color w:val="000000" w:themeColor="text1"/>
                <w:sz w:val="24"/>
                <w:szCs w:val="24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pStyle w:val="83"/>
              <w:shd w:val="clear" w:color="auto" w:fill="auto"/>
              <w:spacing w:before="0" w:after="0" w:line="240" w:lineRule="auto"/>
              <w:ind w:left="146" w:right="132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i w:val="0"/>
                <w:color w:val="000000" w:themeColor="text1"/>
                <w:sz w:val="24"/>
                <w:szCs w:val="24"/>
              </w:rPr>
              <w:t>Наличие образования по профилю профессиональной деятельности. Соответствие дополнительного профессионального образования, профилю профессиональной деятельности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>2 – образование соответствует квалификационной характеристике, полученное дополнительное образование соответствует</w:t>
            </w:r>
            <w:r>
              <w:rPr>
                <w:i w:val="0"/>
                <w:color w:val="000000" w:themeColor="text1"/>
                <w:sz w:val="24"/>
                <w:szCs w:val="24"/>
              </w:rPr>
              <w:t xml:space="preserve"> профилю профессиональной деятельности в полной мере;</w:t>
            </w:r>
          </w:p>
          <w:p w:rsidR="00BE2BBE" w:rsidRDefault="00FE5EDF" w:rsidP="007939E8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i w:val="0"/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>1 – образование соответствует квалификационной характеристике, полученное дополнительное образование соответствует</w:t>
            </w:r>
            <w:r>
              <w:rPr>
                <w:i w:val="0"/>
                <w:color w:val="000000" w:themeColor="text1"/>
                <w:sz w:val="24"/>
                <w:szCs w:val="24"/>
              </w:rPr>
              <w:t xml:space="preserve"> профилю профессиональной деятельности в какой-то степени;</w:t>
            </w:r>
          </w:p>
          <w:p w:rsidR="00BE2BBE" w:rsidRDefault="00FE5EDF" w:rsidP="007939E8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rStyle w:val="812pt"/>
                <w:b w:val="0"/>
                <w:iCs w:val="0"/>
                <w:color w:val="000000" w:themeColor="text1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>0 – образование не соответствует квалификационной характеристике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7939E8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rStyle w:val="812pt"/>
                <w:i w:val="0"/>
                <w:iCs w:val="0"/>
                <w:color w:val="000000" w:themeColor="text1"/>
              </w:rPr>
            </w:pPr>
          </w:p>
        </w:tc>
      </w:tr>
      <w:tr w:rsidR="00BE2BBE">
        <w:trPr>
          <w:trHeight w:val="597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939E8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  <w:p w:rsidR="00BE2BBE" w:rsidRDefault="00FE5EDF" w:rsidP="007939E8">
            <w:pPr>
              <w:pStyle w:val="83"/>
              <w:shd w:val="clear" w:color="auto" w:fill="auto"/>
              <w:spacing w:before="0" w:after="0" w:line="240" w:lineRule="auto"/>
              <w:ind w:left="146" w:right="132"/>
              <w:rPr>
                <w:rFonts w:eastAsiaTheme="minorHAnsi"/>
                <w:i w:val="0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939E8">
            <w:pPr>
              <w:pStyle w:val="83"/>
              <w:shd w:val="clear" w:color="auto" w:fill="auto"/>
              <w:spacing w:before="0" w:after="0" w:line="240" w:lineRule="auto"/>
              <w:ind w:right="133"/>
              <w:rPr>
                <w:rStyle w:val="812pt"/>
                <w:iCs w:val="0"/>
                <w:color w:val="000000" w:themeColor="text1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 xml:space="preserve"> </w:t>
            </w:r>
            <w:r>
              <w:rPr>
                <w:rStyle w:val="812pt"/>
                <w:i w:val="0"/>
                <w:iCs w:val="0"/>
                <w:color w:val="000000" w:themeColor="text1"/>
              </w:rPr>
              <w:t>2/-</w:t>
            </w:r>
          </w:p>
          <w:p w:rsidR="00BE2BBE" w:rsidRDefault="00FE5EDF" w:rsidP="007939E8">
            <w:pPr>
              <w:pStyle w:val="83"/>
              <w:shd w:val="clear" w:color="auto" w:fill="auto"/>
              <w:spacing w:before="0" w:after="0" w:line="240" w:lineRule="auto"/>
              <w:ind w:right="133"/>
              <w:rPr>
                <w:rStyle w:val="812pt"/>
                <w:b w:val="0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 xml:space="preserve"> 2/-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7939E8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rStyle w:val="812pt"/>
                <w:i w:val="0"/>
                <w:iCs w:val="0"/>
                <w:color w:val="000000" w:themeColor="text1"/>
              </w:rPr>
            </w:pPr>
          </w:p>
        </w:tc>
      </w:tr>
      <w:tr w:rsidR="00BE2BBE">
        <w:trPr>
          <w:trHeight w:val="288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 xml:space="preserve">Раздел 1. </w:t>
            </w:r>
            <w:r>
              <w:rPr>
                <w:rFonts w:eastAsia="Lucida Sans Unicode"/>
                <w:b/>
                <w:i w:val="0"/>
                <w:color w:val="000000" w:themeColor="text1"/>
                <w:sz w:val="24"/>
                <w:szCs w:val="24"/>
                <w:lang w:eastAsia="ar-SA"/>
              </w:rPr>
              <w:t>Результаты освоения обучающимися образовательных программ по итогам мониторингов и иных форм контроля, проводимых организацией</w:t>
            </w:r>
          </w:p>
        </w:tc>
      </w:tr>
      <w:tr w:rsidR="00BE2BBE">
        <w:trPr>
          <w:trHeight w:val="16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b/>
                <w:i w:val="0"/>
                <w:color w:val="000000" w:themeColor="text1"/>
                <w:sz w:val="24"/>
                <w:szCs w:val="24"/>
              </w:rPr>
            </w:pPr>
            <w:r>
              <w:rPr>
                <w:b/>
                <w:i w:val="0"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pStyle w:val="29"/>
              <w:shd w:val="clear" w:color="auto" w:fill="auto"/>
              <w:ind w:left="124" w:right="135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Результаты освоения обучающимися образовательных программ, в том числе в области искусств, физической культуры и спорта, по итогам мониторингов и иных форм контроля, проводимых организацией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</w:t>
            </w:r>
            <w:r>
              <w:rPr>
                <w:rFonts w:eastAsia="Lucida Sans Unicode"/>
                <w:i/>
                <w:iCs/>
                <w:color w:val="000000" w:themeColor="text1"/>
                <w:lang w:eastAsia="ar-SA"/>
              </w:rPr>
              <w:t>(</w:t>
            </w:r>
            <w:r>
              <w:rPr>
                <w:i/>
                <w:iCs/>
                <w:color w:val="000000" w:themeColor="text1"/>
              </w:rPr>
              <w:t>по профилю профессиональной деятельности педагога)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положительная динамика результатов не менее чем за последние три года </w:t>
            </w:r>
            <w:r>
              <w:rPr>
                <w:i/>
                <w:color w:val="000000" w:themeColor="text1"/>
              </w:rPr>
              <w:t xml:space="preserve">(для </w:t>
            </w:r>
            <w:r>
              <w:rPr>
                <w:b/>
                <w:i/>
                <w:color w:val="000000" w:themeColor="text1"/>
              </w:rPr>
              <w:t>высшей</w:t>
            </w:r>
            <w:r>
              <w:rPr>
                <w:i/>
                <w:color w:val="000000" w:themeColor="text1"/>
              </w:rPr>
              <w:t xml:space="preserve"> категории)</w:t>
            </w:r>
            <w:r>
              <w:rPr>
                <w:color w:val="000000" w:themeColor="text1"/>
              </w:rPr>
              <w:t>;</w:t>
            </w:r>
          </w:p>
          <w:p w:rsidR="00BE2BBE" w:rsidRDefault="00FE5EDF" w:rsidP="007939E8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достижение стабильных</w:t>
            </w:r>
          </w:p>
          <w:p w:rsidR="00BE2BBE" w:rsidRDefault="00FE5EDF" w:rsidP="007939E8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положительных</w:t>
            </w:r>
          </w:p>
          <w:p w:rsidR="00BE2BBE" w:rsidRDefault="00FE5EDF" w:rsidP="007939E8">
            <w:pPr>
              <w:spacing w:line="256" w:lineRule="auto"/>
              <w:ind w:left="136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результатов не менее чем за последние три года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первой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категории)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:rsidR="00BE2BBE" w:rsidRDefault="00FE5EDF" w:rsidP="007939E8">
            <w:pPr>
              <w:spacing w:line="256" w:lineRule="auto"/>
              <w:ind w:left="136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 – результаты нестабильны либо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30FFD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16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b/>
                <w:i w:val="0"/>
                <w:color w:val="000000" w:themeColor="text1"/>
                <w:sz w:val="24"/>
                <w:szCs w:val="24"/>
              </w:rPr>
            </w:pPr>
            <w:r>
              <w:rPr>
                <w:b/>
                <w:i w:val="0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7939E8">
            <w:pPr>
              <w:pStyle w:val="29"/>
              <w:ind w:left="124" w:right="135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Сохранность</w:t>
            </w:r>
          </w:p>
          <w:p w:rsidR="00BE2BBE" w:rsidRDefault="00FE5EDF" w:rsidP="007939E8">
            <w:pPr>
              <w:pStyle w:val="29"/>
              <w:ind w:left="124" w:right="135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контингента</w:t>
            </w:r>
          </w:p>
          <w:p w:rsidR="00BE2BBE" w:rsidRDefault="00FE5EDF" w:rsidP="007939E8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обучающихся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7939E8">
            <w:pPr>
              <w:pStyle w:val="29"/>
              <w:shd w:val="clear" w:color="auto" w:fill="auto"/>
              <w:ind w:left="120" w:right="138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t xml:space="preserve">5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 Сохранность контингента обучающихся по всем учебным</w:t>
            </w:r>
          </w:p>
          <w:p w:rsidR="00BE2BBE" w:rsidRDefault="00FE5EDF" w:rsidP="007939E8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предметам (в соответствии с видами образовательных программ) составляет 75% и выше</w:t>
            </w:r>
            <w:r>
              <w:rPr>
                <w:color w:val="000000" w:themeColor="text1"/>
              </w:rPr>
              <w:t>.</w:t>
            </w:r>
          </w:p>
          <w:p w:rsidR="00BE2BBE" w:rsidRDefault="00FE5EDF" w:rsidP="007939E8">
            <w:pPr>
              <w:pStyle w:val="29"/>
              <w:ind w:left="120" w:right="138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 – Сохранность контингента обучающихся по всем учебным</w:t>
            </w:r>
          </w:p>
          <w:p w:rsidR="00BE2BBE" w:rsidRDefault="00FE5EDF" w:rsidP="007939E8">
            <w:pPr>
              <w:pStyle w:val="29"/>
              <w:ind w:left="120" w:right="138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предметам (в соответствии с видами образовательных программ) составляет 65-74%.</w:t>
            </w:r>
          </w:p>
          <w:p w:rsidR="00BE2BBE" w:rsidRDefault="00FE5EDF" w:rsidP="007939E8">
            <w:pPr>
              <w:pStyle w:val="29"/>
              <w:ind w:left="120" w:right="138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– Сохранность контингента обучающихся по всем учебным</w:t>
            </w:r>
          </w:p>
          <w:p w:rsidR="00BE2BBE" w:rsidRDefault="00FE5EDF" w:rsidP="007939E8">
            <w:pPr>
              <w:pStyle w:val="29"/>
              <w:ind w:left="120" w:right="138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предметам (в соответствии с видами образовательных программ) составляет 55-64%.</w:t>
            </w:r>
          </w:p>
          <w:p w:rsidR="00BE2BBE" w:rsidRDefault="00FE5EDF" w:rsidP="007939E8">
            <w:pPr>
              <w:pStyle w:val="29"/>
              <w:ind w:left="120" w:right="138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 – Отсутствие показателей/предоставленные</w:t>
            </w:r>
          </w:p>
          <w:p w:rsidR="00BE2BBE" w:rsidRDefault="00FE5EDF" w:rsidP="007939E8">
            <w:pPr>
              <w:pStyle w:val="29"/>
              <w:ind w:left="120" w:right="138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содержание деятельности педагога/предоставленные документы не отражают факт проведения мероприятий/предоставленные</w:t>
            </w:r>
          </w:p>
          <w:p w:rsidR="00BE2BBE" w:rsidRDefault="00FE5EDF" w:rsidP="007939E8">
            <w:pPr>
              <w:pStyle w:val="29"/>
              <w:ind w:left="120" w:right="138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документы не педагога/предоставленные документы не позволяют объективно оценить данный показатель / предоставлены недостоверные сведения.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610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  <w:p w:rsidR="00BE2BBE" w:rsidRDefault="00FE5EDF" w:rsidP="007939E8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высшей </w:t>
            </w:r>
            <w:r>
              <w:rPr>
                <w:rFonts w:eastAsia="Lucida Sans Unicode"/>
                <w:color w:val="000000" w:themeColor="text1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pStyle w:val="29"/>
              <w:shd w:val="clear" w:color="auto" w:fill="auto"/>
              <w:ind w:left="120" w:right="138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8/4</w:t>
            </w:r>
          </w:p>
          <w:p w:rsidR="00BE2BBE" w:rsidRDefault="00FE5EDF" w:rsidP="007939E8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10/6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542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spacing w:line="256" w:lineRule="auto"/>
              <w:ind w:left="142" w:right="148"/>
              <w:jc w:val="center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Раздел 2. Результаты освоения обучающимися образовательных программ по итогам мониторинга системы образования, проводимого в порядке, установленном Правительством Российской Федерации</w:t>
            </w:r>
          </w:p>
          <w:p w:rsidR="00BE2BBE" w:rsidRDefault="00FE5EDF" w:rsidP="007939E8">
            <w:pPr>
              <w:spacing w:line="256" w:lineRule="auto"/>
              <w:ind w:left="142" w:right="148"/>
              <w:jc w:val="center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(не проводится)</w:t>
            </w:r>
          </w:p>
        </w:tc>
      </w:tr>
      <w:tr w:rsidR="00BE2BBE">
        <w:trPr>
          <w:trHeight w:val="1031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pStyle w:val="ConsPlusNormal"/>
              <w:spacing w:line="256" w:lineRule="auto"/>
              <w:ind w:left="142" w:right="14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 xml:space="preserve">Раздел 3. Выявление и развитие у обучающихся способностей к научной (интеллектуальной), творческой, физкультурно-спортивной деятельности </w:t>
            </w:r>
            <w:r>
              <w:rPr>
                <w:rStyle w:val="812pt"/>
                <w:rFonts w:eastAsiaTheme="minorHAnsi"/>
                <w:b w:val="0"/>
                <w:color w:val="000000" w:themeColor="text1"/>
                <w:lang w:eastAsia="en-US"/>
              </w:rPr>
              <w:t>(</w:t>
            </w:r>
            <w:r>
              <w:rPr>
                <w:rStyle w:val="812pt"/>
                <w:rFonts w:eastAsiaTheme="minorHAnsi"/>
                <w:b w:val="0"/>
                <w:bCs w:val="0"/>
                <w:i/>
                <w:iCs/>
                <w:color w:val="000000" w:themeColor="text1"/>
                <w:lang w:eastAsia="en-US"/>
              </w:rPr>
              <w:t xml:space="preserve">для </w:t>
            </w:r>
            <w:r>
              <w:rPr>
                <w:rStyle w:val="812pt"/>
                <w:rFonts w:eastAsiaTheme="minorHAnsi"/>
                <w:bCs w:val="0"/>
                <w:i/>
                <w:iCs/>
                <w:color w:val="000000" w:themeColor="text1"/>
                <w:lang w:eastAsia="en-US"/>
              </w:rPr>
              <w:t>всех</w:t>
            </w:r>
            <w:r>
              <w:rPr>
                <w:rStyle w:val="812pt"/>
                <w:rFonts w:eastAsiaTheme="minorHAnsi"/>
                <w:b w:val="0"/>
                <w:bCs w:val="0"/>
                <w:i/>
                <w:iCs/>
                <w:color w:val="000000" w:themeColor="text1"/>
                <w:lang w:eastAsia="en-US"/>
              </w:rPr>
              <w:t xml:space="preserve"> категорий</w:t>
            </w:r>
            <w:r>
              <w:rPr>
                <w:rStyle w:val="812pt"/>
                <w:rFonts w:eastAsiaTheme="minorHAnsi"/>
                <w:b w:val="0"/>
                <w:color w:val="000000" w:themeColor="text1"/>
                <w:lang w:eastAsia="en-US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 xml:space="preserve">, а также их участие в олимпиадах, конкурсах, фестивалях, соревнованиях 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en-US"/>
              </w:rPr>
              <w:t xml:space="preserve">(для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en-US"/>
              </w:rPr>
              <w:t>высшей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категории)</w:t>
            </w: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Выявление и развитие у обучающихся способностей к научной (интеллектуальной), творческой, физкультурно-спортивной деятельности) </w:t>
            </w:r>
            <w:r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lang w:eastAsia="ar-SA"/>
              </w:rPr>
              <w:t>(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en-US"/>
              </w:rPr>
              <w:t>по профилю профессиональной деятельности педагога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pStyle w:val="29"/>
              <w:shd w:val="clear" w:color="auto" w:fill="auto"/>
              <w:ind w:left="124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обоснованность выбора и системность в реализации; </w:t>
            </w:r>
          </w:p>
          <w:p w:rsidR="00BE2BBE" w:rsidRDefault="00FE5EDF" w:rsidP="007939E8">
            <w:pPr>
              <w:spacing w:line="256" w:lineRule="auto"/>
              <w:ind w:left="124" w:right="132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частично выбор обоснован и реализуется фрагментарно;</w:t>
            </w:r>
          </w:p>
          <w:p w:rsidR="00BE2BBE" w:rsidRDefault="00FE5EDF" w:rsidP="007939E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30FFD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lightGray"/>
              </w:rPr>
            </w:pP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>Наличие программ элективных курсов, дополнительных общеобразовательных программ, разработанных педагогом и реализуемых педагогом (либо реализовывавшихся) в образовательной организации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самостоятельная разработка;</w:t>
            </w:r>
          </w:p>
          <w:p w:rsidR="00BE2BBE" w:rsidRDefault="00FE5EDF" w:rsidP="007939E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участие в разработке в составе группы;</w:t>
            </w:r>
          </w:p>
          <w:p w:rsidR="00BE2BBE" w:rsidRDefault="00FE5EDF" w:rsidP="007939E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30FFD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lightGray"/>
              </w:rPr>
            </w:pP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spacing w:line="256" w:lineRule="auto"/>
              <w:ind w:left="124" w:right="135"/>
              <w:rPr>
                <w:rFonts w:eastAsia="Lucida Sans Unicode"/>
                <w:strike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Наличие очных внеурочных мероприятий, реализуемых педагогом </w:t>
            </w:r>
            <w:r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lang w:eastAsia="ar-SA"/>
              </w:rPr>
              <w:t>(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en-US"/>
              </w:rPr>
              <w:t>по профилю профессиональной деятельности педагога)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spacing w:line="256" w:lineRule="auto"/>
              <w:ind w:left="124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системность в разработке и реализации внеурочных мероприятий на базе ОО и социальных партнеров ОО, способствующих гражданскому,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lastRenderedPageBreak/>
              <w:t>патриотическому, духовно-нравственному, художественно-эстетическому, физическому, трудовому, экологическому воспитанию обучающихся;</w:t>
            </w:r>
          </w:p>
          <w:p w:rsidR="00BE2BBE" w:rsidRDefault="00FE5EDF" w:rsidP="007939E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1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проведение единичных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очных мероприятий на базе ОО и социальных партнеров ОО, способствующих гражданскому, патриотическому, духовно-нравственному, художественно-эстетическому, физическому, трудовому, экологическому воспитанию обучающихся;</w:t>
            </w:r>
          </w:p>
          <w:p w:rsidR="00BE2BBE" w:rsidRDefault="00FE5EDF" w:rsidP="007939E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30FFD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lightGray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Участие обучающихся в очных мероприятиях по предмету и внеурочной деятельности</w:t>
            </w:r>
            <w:r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(олимпиады, конкурсы, соревнования, смотры, фестивали и др.) по профилю профессиональной деятельности педагога, включенных в Перечень Минпросвещения РФ, Минобрнауки РФ, Минкультуры РФ либо организуемых и проводимых органами власти субъекта РФ или органами местного самоуправления муниципалитета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на федеральном уровне;</w:t>
            </w:r>
          </w:p>
          <w:p w:rsidR="00BE2BBE" w:rsidRDefault="00FE5EDF" w:rsidP="007939E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 – на региональном уровне; </w:t>
            </w:r>
          </w:p>
          <w:p w:rsidR="00BE2BBE" w:rsidRDefault="00FE5EDF" w:rsidP="007939E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на муниципальном уровне;</w:t>
            </w:r>
          </w:p>
          <w:p w:rsidR="00BE2BBE" w:rsidRDefault="00FE5EDF" w:rsidP="007939E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3.5.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Участие и результаты обучающихся в заочных мероприятиях по предмету и внеурочной деятельности</w:t>
            </w:r>
            <w:r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(олимпиады, конкурсы, соревнования, смотры, фестивали и др.) по профилю профессиональной деятельности педагога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федеральном уровне; </w:t>
            </w:r>
          </w:p>
          <w:p w:rsidR="00BE2BBE" w:rsidRDefault="00FE5EDF" w:rsidP="007939E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региональном уровне; </w:t>
            </w:r>
          </w:p>
          <w:p w:rsidR="00BE2BBE" w:rsidRDefault="00FE5EDF" w:rsidP="007939E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муниципальном уровне; </w:t>
            </w:r>
          </w:p>
          <w:p w:rsidR="00BE2BBE" w:rsidRDefault="00FE5EDF" w:rsidP="007939E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3.6.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pStyle w:val="29"/>
              <w:shd w:val="clear" w:color="auto" w:fill="auto"/>
              <w:ind w:left="124" w:right="135"/>
              <w:jc w:val="left"/>
              <w:rPr>
                <w:strike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Результаты участия обучающихся в очных мероприятиях по предмету и внеурочной деятельности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(олимпиады, конкурсы, соревнования, смотры, фестивали и др.) по профилю профессиональной деятельности педагога,  включенных в Перечень Минпросвещения РФ, Минобрнауки РФ, 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Минкультуры РФ  либо организуемых и </w:t>
            </w:r>
            <w:r>
              <w:rPr>
                <w:rFonts w:eastAsia="Lucida Sans Unicode"/>
                <w:color w:val="000000" w:themeColor="text1"/>
                <w:lang w:eastAsia="ar-SA"/>
              </w:rPr>
              <w:lastRenderedPageBreak/>
              <w:t>проводимых органами власти субъекта РФ или органами местного самоуправления муниципалитета</w:t>
            </w:r>
            <w:r>
              <w:rPr>
                <w:i/>
                <w:color w:val="000000" w:themeColor="text1"/>
              </w:rPr>
              <w:t xml:space="preserve">   (для </w:t>
            </w:r>
            <w:r>
              <w:rPr>
                <w:b/>
                <w:i/>
                <w:color w:val="000000" w:themeColor="text1"/>
              </w:rPr>
              <w:t>высшей</w:t>
            </w:r>
            <w:r>
              <w:rPr>
                <w:i/>
                <w:color w:val="000000" w:themeColor="text1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(1-3 место) во всероссийских</w:t>
            </w:r>
          </w:p>
          <w:p w:rsidR="00BE2BBE" w:rsidRDefault="00FE5EDF" w:rsidP="007939E8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мероприятиях;</w:t>
            </w:r>
          </w:p>
          <w:p w:rsidR="00BE2BBE" w:rsidRDefault="00FE5EDF" w:rsidP="007939E8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(1 -3 место) в региональных мероприятиях;</w:t>
            </w:r>
          </w:p>
          <w:p w:rsidR="00BE2BBE" w:rsidRDefault="00FE5EDF" w:rsidP="007939E8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(1-3 место) в муниципальных мероприятиях;</w:t>
            </w:r>
          </w:p>
          <w:p w:rsidR="00BE2BBE" w:rsidRDefault="00FE5EDF" w:rsidP="007939E8">
            <w:pPr>
              <w:pStyle w:val="29"/>
              <w:shd w:val="clear" w:color="auto" w:fill="auto"/>
              <w:ind w:left="124" w:right="122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166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  <w:p w:rsidR="00BE2BBE" w:rsidRDefault="00FE5EDF" w:rsidP="007939E8">
            <w:pPr>
              <w:pStyle w:val="29"/>
              <w:shd w:val="clear" w:color="auto" w:fill="auto"/>
              <w:ind w:right="138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высшей </w:t>
            </w:r>
            <w:r>
              <w:rPr>
                <w:rFonts w:eastAsia="Lucida Sans Unicode"/>
                <w:color w:val="000000" w:themeColor="text1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pStyle w:val="29"/>
              <w:shd w:val="clear" w:color="auto" w:fill="auto"/>
              <w:ind w:left="124" w:right="122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12/5</w:t>
            </w:r>
          </w:p>
          <w:p w:rsidR="00BE2BBE" w:rsidRDefault="00FE5EDF" w:rsidP="007939E8">
            <w:pPr>
              <w:pStyle w:val="29"/>
              <w:shd w:val="clear" w:color="auto" w:fill="auto"/>
              <w:ind w:left="124" w:right="122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15/6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44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tabs>
                <w:tab w:val="left" w:pos="3600"/>
              </w:tabs>
              <w:spacing w:line="256" w:lineRule="auto"/>
              <w:ind w:left="142" w:right="148"/>
              <w:jc w:val="center"/>
              <w:rPr>
                <w:color w:val="000000" w:themeColor="text1"/>
                <w:sz w:val="24"/>
                <w:szCs w:val="24"/>
                <w:highlight w:val="lightGray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Раздел 4. Личный вклад в повышение качества образования, совершенствование методов обучения и воспитания </w:t>
            </w:r>
            <w:r>
              <w:rPr>
                <w:rFonts w:eastAsia="Lucida Sans Unicode"/>
                <w:bCs/>
                <w:i/>
                <w:iCs/>
                <w:color w:val="000000" w:themeColor="text1"/>
                <w:sz w:val="24"/>
                <w:szCs w:val="24"/>
                <w:lang w:eastAsia="ar-SA"/>
              </w:rPr>
              <w:t>(для всех категорий)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, и продуктивного использования новых образовательных технологий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высшей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, транслирование в педагогических коллективах опыта практических результатов своей профессиональной деятельности, активное участие в работе методических объединений педагогических работников организации </w:t>
            </w:r>
            <w:r>
              <w:rPr>
                <w:rFonts w:eastAsia="Lucida Sans Unicode"/>
                <w:bCs/>
                <w:i/>
                <w:iCs/>
                <w:color w:val="000000" w:themeColor="text1"/>
                <w:sz w:val="24"/>
                <w:szCs w:val="24"/>
                <w:lang w:eastAsia="ar-SA"/>
              </w:rPr>
              <w:t>(для всех категорий)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, в том числе экспериментальной и инновационной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высшей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категории)</w:t>
            </w:r>
          </w:p>
        </w:tc>
      </w:tr>
      <w:tr w:rsidR="00BE2BBE">
        <w:trPr>
          <w:trHeight w:val="16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в проектировании и реализации педагогических инициатив, связанных с образованием обучающихся, с эффективностью работы образовательной организации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7939E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инициативы затрагивают отдельные стороны деятельности;</w:t>
            </w:r>
          </w:p>
          <w:p w:rsidR="00BE2BBE" w:rsidRDefault="00FE5EDF" w:rsidP="007939E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30FFD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Участие в проектировании и реализации педагогических инициатив по развитию взаимодействия с социальными партнерами образовательной организации, по развитию взаимодействия с родителями обучающихся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7939E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инициативы затрагивают отдельные стороны деятельности;</w:t>
            </w:r>
          </w:p>
          <w:p w:rsidR="00BE2BBE" w:rsidRDefault="00FE5EDF" w:rsidP="007939E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30FFD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Транслирование в педагогических коллективах опыта практических результатов своей профессиональной деятельности. Выступления на семинарах, конференциях, круглых столах, педсоветах, заседаниях методических объединений, проведение открытых уроков, мастер-классов, творческих встреч, методических выставок, концертов.</w:t>
            </w:r>
          </w:p>
          <w:p w:rsidR="00BE2BBE" w:rsidRDefault="00FE5EDF" w:rsidP="007939E8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Наличие авторских (соавторских) опубликованных материалов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– наличие авторской монографии и /или публикаций в журналах из Перечня ВАК РФ</w:t>
            </w:r>
          </w:p>
          <w:p w:rsidR="00BE2BBE" w:rsidRDefault="00FE5EDF" w:rsidP="007939E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– наличие авторских печатных учебных (учебно-методических) пособий, методических рекомендаций, сборников задач, упражнений, справочников</w:t>
            </w:r>
          </w:p>
          <w:p w:rsidR="00BE2BBE" w:rsidRDefault="00FE5EDF" w:rsidP="007939E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проведение мастер-классов и иных методических мероприятий на муниципальном уровне;</w:t>
            </w:r>
          </w:p>
          <w:p w:rsidR="00BE2BBE" w:rsidRDefault="00FE5EDF" w:rsidP="007939E8">
            <w:pPr>
              <w:spacing w:line="256" w:lineRule="auto"/>
              <w:ind w:left="138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–</w:t>
            </w: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наличие авторских (соавторских) опубликованных материалов в сборниках трудов конференций, журналах;</w:t>
            </w:r>
          </w:p>
          <w:p w:rsidR="00BE2BBE" w:rsidRDefault="00FE5EDF" w:rsidP="007939E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выступление с докладом на конференциях, педагогических чтениях, семинарах не ниже муниципального уровня; </w:t>
            </w:r>
          </w:p>
          <w:p w:rsidR="00BE2BBE" w:rsidRDefault="00FE5EDF" w:rsidP="007939E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 –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30FFD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1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lastRenderedPageBreak/>
              <w:t>4.4.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 xml:space="preserve">Экспертная деятельность. </w:t>
            </w:r>
          </w:p>
          <w:p w:rsidR="00BE2BBE" w:rsidRDefault="00FE5EDF" w:rsidP="007939E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в работе экспертных комиссий, жюри олимпиад, конкурсов, включенных в Перечень Минпросвещения РФ, Минобрнауки РФ, Минкультуры РФ либо организуемых и проводимых органами власти субъекта РФ или органами местного самоуправления муниципалитета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региональном уровне; </w:t>
            </w:r>
          </w:p>
          <w:p w:rsidR="00BE2BBE" w:rsidRDefault="00FE5EDF" w:rsidP="007939E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на муниципальном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</w:t>
            </w:r>
            <w:r>
              <w:rPr>
                <w:color w:val="000000" w:themeColor="text1"/>
              </w:rPr>
              <w:t>ровне;</w:t>
            </w:r>
          </w:p>
          <w:p w:rsidR="00BE2BBE" w:rsidRDefault="00FE5EDF" w:rsidP="007939E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уровне организации; </w:t>
            </w:r>
          </w:p>
          <w:p w:rsidR="00BE2BBE" w:rsidRDefault="00FE5EDF" w:rsidP="007939E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30FFD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4.5.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Активное участие в работе методического объединения, участие в проведении мероприятий методической направленности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4 – системное и активное участие в работе методического объединения на региональном / муниципальном уровне;(предметно-цикловой комиссии, кафедры в учреждении СПО) образовательного учреждения</w:t>
            </w:r>
          </w:p>
          <w:p w:rsidR="00BE2BBE" w:rsidRDefault="00FE5EDF" w:rsidP="007939E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3 – фрагментарное участие в работе методического объединения на региональном / муниципальном уровне;</w:t>
            </w:r>
          </w:p>
          <w:p w:rsidR="00BE2BBE" w:rsidRDefault="00FE5EDF" w:rsidP="007939E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 – системное и активное участие в работе школьного методического объединения;</w:t>
            </w:r>
          </w:p>
          <w:p w:rsidR="00BE2BBE" w:rsidRDefault="00FE5EDF" w:rsidP="007939E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фрагментарное участие в работе школьного методического объединения;(предметно-цикловой комиссии, кафедры в учреждении СПО) образовательного учреждения</w:t>
            </w:r>
          </w:p>
          <w:p w:rsidR="00BE2BBE" w:rsidRDefault="00FE5EDF" w:rsidP="007939E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30FFD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4.6.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Применение и результативность применения современных образовательных технологий, в том числе ИКТ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pStyle w:val="29"/>
              <w:shd w:val="clear" w:color="auto" w:fill="auto"/>
              <w:ind w:left="146" w:right="140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обоснованность выбора и системность в реализации; </w:t>
            </w:r>
          </w:p>
          <w:p w:rsidR="00BE2BBE" w:rsidRDefault="00FE5EDF" w:rsidP="007939E8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частично выбор обоснован и реализуется фрагментарно;</w:t>
            </w:r>
          </w:p>
          <w:p w:rsidR="00BE2BBE" w:rsidRDefault="00FE5EDF" w:rsidP="007939E8">
            <w:pPr>
              <w:pStyle w:val="29"/>
              <w:shd w:val="clear" w:color="auto" w:fill="auto"/>
              <w:ind w:left="146" w:right="140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4.7.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pStyle w:val="29"/>
              <w:shd w:val="clear" w:color="auto" w:fill="auto"/>
              <w:ind w:left="146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Участие в инновационной или в экспериментальной деятельности (до 01.09.2013 г.), в работе стажировочных и пилотных площадок </w:t>
            </w:r>
            <w:r>
              <w:rPr>
                <w:rFonts w:eastAsia="Lucida Sans Unicode"/>
                <w:i/>
                <w:color w:val="000000" w:themeColor="text1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– на федеральном уровне;</w:t>
            </w:r>
          </w:p>
          <w:p w:rsidR="00BE2BBE" w:rsidRDefault="00FE5EDF" w:rsidP="007939E8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 – на региональном уровне;</w:t>
            </w:r>
          </w:p>
          <w:p w:rsidR="00BE2BBE" w:rsidRDefault="00FE5EDF" w:rsidP="007939E8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– на муниципальном уровне;</w:t>
            </w:r>
          </w:p>
          <w:p w:rsidR="00BE2BBE" w:rsidRDefault="00FE5EDF" w:rsidP="007939E8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– на уровне организации; </w:t>
            </w:r>
          </w:p>
          <w:p w:rsidR="00BE2BBE" w:rsidRDefault="00FE5EDF" w:rsidP="007939E8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4.8.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Наставничество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  <w:p w:rsidR="00BE2BBE" w:rsidRDefault="00BE2BBE" w:rsidP="007939E8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5 – наличие авторской системы наставничества, опубликованной в печатных трудах и апробированной в работе с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молодыми специалистами и студентами; </w:t>
            </w:r>
          </w:p>
          <w:p w:rsidR="00BE2BBE" w:rsidRDefault="00FE5EDF" w:rsidP="007939E8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4 – педагог является наставником в рамках методического объединения на муниципальном уровне;</w:t>
            </w: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принимает участие в реализации программ дополнительного профессионального образования</w:t>
            </w:r>
          </w:p>
          <w:p w:rsidR="00BE2BBE" w:rsidRDefault="00FE5EDF" w:rsidP="007939E8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3 – наличие закрепленных за педагогом молодых специалистов;</w:t>
            </w:r>
          </w:p>
          <w:p w:rsidR="00BE2BBE" w:rsidRDefault="00FE5EDF" w:rsidP="007939E8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 – проведение практики студентов;</w:t>
            </w:r>
          </w:p>
          <w:p w:rsidR="00BE2BBE" w:rsidRDefault="00FE5EDF" w:rsidP="007939E8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1 – организация и проведение учебно-практических, методических мероприятий в рамках наставничества</w:t>
            </w:r>
          </w:p>
          <w:p w:rsidR="00BE2BBE" w:rsidRDefault="00FE5EDF" w:rsidP="007939E8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30FFD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4.9.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Наличие отмеченных профессиональных достижений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(государственные награды, почетные звания, отраслевые знаки отличия)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– </w:t>
            </w:r>
            <w:r>
              <w:rPr>
                <w:color w:val="000000" w:themeColor="text1"/>
              </w:rPr>
              <w:t xml:space="preserve">на федеральном уровне; </w:t>
            </w:r>
          </w:p>
          <w:p w:rsidR="00BE2BBE" w:rsidRDefault="00FE5EDF" w:rsidP="007939E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– </w:t>
            </w:r>
            <w:r>
              <w:rPr>
                <w:color w:val="000000" w:themeColor="text1"/>
              </w:rPr>
              <w:t xml:space="preserve">на региональном уровне; </w:t>
            </w:r>
          </w:p>
          <w:p w:rsidR="00BE2BBE" w:rsidRDefault="00FE5EDF" w:rsidP="007939E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– </w:t>
            </w:r>
            <w:r>
              <w:rPr>
                <w:color w:val="000000" w:themeColor="text1"/>
              </w:rPr>
              <w:t xml:space="preserve">на муниципальном уровне; </w:t>
            </w:r>
          </w:p>
          <w:p w:rsidR="00BE2BBE" w:rsidRDefault="00FE5EDF" w:rsidP="007939E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30FFD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497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tabs>
                <w:tab w:val="left" w:pos="580"/>
              </w:tabs>
              <w:spacing w:line="256" w:lineRule="auto"/>
              <w:ind w:right="140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  <w:p w:rsidR="00BE2BBE" w:rsidRDefault="00FE5EDF" w:rsidP="007939E8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pStyle w:val="29"/>
              <w:shd w:val="clear" w:color="auto" w:fill="auto"/>
              <w:ind w:left="124" w:right="140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19/6</w:t>
            </w:r>
          </w:p>
          <w:p w:rsidR="00BE2BBE" w:rsidRDefault="00FE5EDF" w:rsidP="007939E8">
            <w:pPr>
              <w:pStyle w:val="29"/>
              <w:shd w:val="clear" w:color="auto" w:fill="auto"/>
              <w:ind w:left="124" w:right="140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26/10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274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9E8" w:rsidRDefault="00FE5EDF" w:rsidP="007939E8">
            <w:pPr>
              <w:spacing w:line="256" w:lineRule="auto"/>
              <w:ind w:left="146" w:right="140"/>
              <w:jc w:val="center"/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Раздел 5. 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 </w:t>
            </w:r>
          </w:p>
          <w:p w:rsidR="00BE2BBE" w:rsidRDefault="00FE5EDF" w:rsidP="007939E8">
            <w:pPr>
              <w:spacing w:line="256" w:lineRule="auto"/>
              <w:ind w:left="146" w:right="140"/>
              <w:jc w:val="center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(раздел 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</w:tc>
      </w:tr>
      <w:tr w:rsidR="00BE2BBE">
        <w:trPr>
          <w:trHeight w:val="5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Руководство методическим объединением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3 – руководство методическим объединением на муниципальном уровне в течение последних 3-х лет;</w:t>
            </w:r>
          </w:p>
          <w:p w:rsidR="00BE2BBE" w:rsidRDefault="00FE5EDF" w:rsidP="007939E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 – руководство методическим объединением на муниципальном уровне за последний год;</w:t>
            </w:r>
          </w:p>
          <w:p w:rsidR="00BE2BBE" w:rsidRDefault="00FE5EDF" w:rsidP="007939E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руководство методическим объединением (предметно-цикловой комиссией, кафедр и др.);</w:t>
            </w:r>
          </w:p>
          <w:p w:rsidR="00BE2BBE" w:rsidRDefault="00FE5EDF" w:rsidP="007939E8">
            <w:pPr>
              <w:pStyle w:val="29"/>
              <w:shd w:val="clear" w:color="auto" w:fill="auto"/>
              <w:ind w:left="144" w:right="140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0 – отсутствует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930FFD">
        <w:trPr>
          <w:trHeight w:val="11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bookmarkStart w:id="0" w:name="_GoBack" w:colFirst="2" w:colLast="3"/>
            <w:r>
              <w:rPr>
                <w:rStyle w:val="812pt"/>
                <w:i w:val="0"/>
                <w:iCs w:val="0"/>
                <w:color w:val="000000" w:themeColor="text1"/>
              </w:rPr>
              <w:t>5.2.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Активное участие в работе методического объединения и в проведении мероприятий методической направленности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7939E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реализуется фрагментарно;</w:t>
            </w:r>
          </w:p>
          <w:p w:rsidR="00BE2BBE" w:rsidRDefault="00FE5EDF" w:rsidP="007939E8">
            <w:pPr>
              <w:spacing w:line="256" w:lineRule="auto"/>
              <w:ind w:left="144" w:right="133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30FFD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930FFD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Обеспечение образовательного процесса программно-методической документацией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3 – самостоятельная разработка;</w:t>
            </w:r>
          </w:p>
          <w:p w:rsidR="00BE2BBE" w:rsidRDefault="00FE5EDF" w:rsidP="007939E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 – участие в разработке в качестве руководителя рабочей группы</w:t>
            </w:r>
          </w:p>
          <w:p w:rsidR="00BE2BBE" w:rsidRDefault="00FE5EDF" w:rsidP="007939E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lastRenderedPageBreak/>
              <w:t>1 – участие в разработке в составе группы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30FFD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930FFD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в профессиональных конкурсах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на федеральном уровне; </w:t>
            </w:r>
          </w:p>
          <w:p w:rsidR="00BE2BBE" w:rsidRDefault="00FE5EDF" w:rsidP="007939E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на региональном уровне; </w:t>
            </w:r>
          </w:p>
          <w:p w:rsidR="00BE2BBE" w:rsidRDefault="00FE5EDF" w:rsidP="007939E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на муниципальном уровне; </w:t>
            </w:r>
          </w:p>
          <w:p w:rsidR="00BE2BBE" w:rsidRDefault="00FE5EDF" w:rsidP="007939E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–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30FFD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930FFD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5.5.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Результативность участия в профессиональных конкурсах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(только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очная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форма участия)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(1-3 место) во всероссийских</w:t>
            </w:r>
          </w:p>
          <w:p w:rsidR="00BE2BBE" w:rsidRDefault="00FE5EDF" w:rsidP="007939E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мероприятиях;</w:t>
            </w:r>
          </w:p>
          <w:p w:rsidR="00BE2BBE" w:rsidRDefault="00FE5EDF" w:rsidP="007939E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</w:t>
            </w:r>
          </w:p>
          <w:p w:rsidR="00BE2BBE" w:rsidRDefault="00FE5EDF" w:rsidP="007939E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места (1 -3 место) в региональных</w:t>
            </w:r>
          </w:p>
          <w:p w:rsidR="00BE2BBE" w:rsidRDefault="00FE5EDF" w:rsidP="007939E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мероприятиях;</w:t>
            </w:r>
          </w:p>
          <w:p w:rsidR="00BE2BBE" w:rsidRDefault="00FE5EDF" w:rsidP="007939E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</w:t>
            </w:r>
          </w:p>
          <w:p w:rsidR="00BE2BBE" w:rsidRDefault="00FE5EDF" w:rsidP="007939E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места (1-3 место) в муниципальных</w:t>
            </w:r>
          </w:p>
          <w:p w:rsidR="00BE2BBE" w:rsidRDefault="00FE5EDF" w:rsidP="007939E8">
            <w:pPr>
              <w:pStyle w:val="29"/>
              <w:shd w:val="clear" w:color="auto" w:fill="auto"/>
              <w:ind w:left="144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t>мероприятиях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30FFD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930FFD">
        <w:trPr>
          <w:trHeight w:val="301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spacing w:line="256" w:lineRule="auto"/>
              <w:ind w:left="144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14/5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30FFD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930FFD">
        <w:trPr>
          <w:trHeight w:val="3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>
            <w:pPr>
              <w:tabs>
                <w:tab w:val="left" w:pos="580"/>
              </w:tabs>
              <w:spacing w:line="256" w:lineRule="auto"/>
              <w:ind w:left="124" w:right="140"/>
              <w:jc w:val="both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bCs/>
                <w:color w:val="000000" w:themeColor="text1"/>
                <w:sz w:val="24"/>
                <w:szCs w:val="24"/>
                <w:lang w:eastAsia="ar-SA"/>
              </w:rPr>
              <w:t>Дополнительные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сведения, характеризующие результативность деятельности педагогического работника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939E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7939E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реализуется фрагментарно;</w:t>
            </w:r>
          </w:p>
          <w:p w:rsidR="00BE2BBE" w:rsidRDefault="00FE5EDF" w:rsidP="007939E8">
            <w:pPr>
              <w:spacing w:line="256" w:lineRule="auto"/>
              <w:ind w:left="144" w:right="133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930FFD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930FFD">
        <w:trPr>
          <w:trHeight w:val="301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939E8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  <w:p w:rsidR="00BE2BBE" w:rsidRDefault="00FE5EDF" w:rsidP="007939E8">
            <w:pPr>
              <w:pStyle w:val="83"/>
              <w:shd w:val="clear" w:color="auto" w:fill="auto"/>
              <w:spacing w:before="0" w:after="0" w:line="240" w:lineRule="auto"/>
              <w:ind w:left="146" w:right="132"/>
              <w:rPr>
                <w:rFonts w:eastAsiaTheme="minorHAnsi"/>
                <w:i w:val="0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939E8">
            <w:pPr>
              <w:spacing w:line="256" w:lineRule="auto"/>
              <w:ind w:left="144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2/1</w:t>
            </w:r>
          </w:p>
          <w:p w:rsidR="00BE2BBE" w:rsidRDefault="00FE5EDF" w:rsidP="007939E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2/1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930FFD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930FFD">
        <w:trPr>
          <w:trHeight w:val="637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939E8">
            <w:pPr>
              <w:tabs>
                <w:tab w:val="left" w:pos="580"/>
              </w:tabs>
              <w:spacing w:line="256" w:lineRule="auto"/>
              <w:ind w:right="140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  <w:p w:rsidR="00BE2BBE" w:rsidRDefault="00FE5EDF" w:rsidP="007939E8">
            <w:pPr>
              <w:tabs>
                <w:tab w:val="left" w:pos="580"/>
              </w:tabs>
              <w:spacing w:line="256" w:lineRule="auto"/>
              <w:ind w:right="140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939E8">
            <w:pPr>
              <w:spacing w:line="256" w:lineRule="auto"/>
              <w:ind w:left="148" w:right="132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43/17</w:t>
            </w:r>
          </w:p>
          <w:p w:rsidR="00BE2BBE" w:rsidRDefault="00FE5EDF" w:rsidP="007939E8">
            <w:pPr>
              <w:spacing w:line="256" w:lineRule="auto"/>
              <w:ind w:left="148" w:right="132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69/29</w:t>
            </w:r>
          </w:p>
          <w:p w:rsidR="00BE2BBE" w:rsidRDefault="00BE2BBE" w:rsidP="007939E8">
            <w:pPr>
              <w:spacing w:line="256" w:lineRule="auto"/>
              <w:ind w:right="132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930FFD" w:rsidRDefault="00BE2BBE" w:rsidP="007939E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bookmarkEnd w:id="0"/>
    </w:tbl>
    <w:p w:rsidR="00BE2BBE" w:rsidRDefault="00BE2BBE">
      <w:pPr>
        <w:jc w:val="both"/>
        <w:rPr>
          <w:i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*При наборе необходимого минимального количества баллов записывается вывод о соответствии представленных результатов требованиям, предъявляемым к квалификационной категории.</w:t>
      </w:r>
    </w:p>
    <w:p w:rsidR="00BE2BBE" w:rsidRDefault="00BE2BBE">
      <w:pPr>
        <w:jc w:val="both"/>
        <w:rPr>
          <w:i/>
          <w:color w:val="000000" w:themeColor="text1"/>
          <w:sz w:val="24"/>
          <w:szCs w:val="24"/>
        </w:rPr>
      </w:pPr>
    </w:p>
    <w:p w:rsidR="00BE2BBE" w:rsidRDefault="00BE2BBE">
      <w:pPr>
        <w:jc w:val="both"/>
        <w:rPr>
          <w:i/>
          <w:color w:val="000000" w:themeColor="text1"/>
          <w:sz w:val="24"/>
          <w:szCs w:val="24"/>
        </w:rPr>
      </w:pPr>
    </w:p>
    <w:p w:rsidR="00BE2BBE" w:rsidRDefault="00FE5EDF">
      <w:pPr>
        <w:jc w:val="right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Дата/подпись/ФИО эксперта</w:t>
      </w:r>
    </w:p>
    <w:p w:rsidR="00BE2BBE" w:rsidRDefault="00BE2BBE">
      <w:pPr>
        <w:jc w:val="right"/>
        <w:rPr>
          <w:b/>
          <w:color w:val="000000" w:themeColor="text1"/>
          <w:sz w:val="24"/>
          <w:szCs w:val="24"/>
        </w:rPr>
      </w:pPr>
    </w:p>
    <w:p w:rsidR="00BE2BBE" w:rsidRPr="00B1548A" w:rsidRDefault="00BE2BBE">
      <w:pPr>
        <w:rPr>
          <w:rFonts w:eastAsia="Lucida Sans Unicode"/>
          <w:strike/>
          <w:color w:val="000000" w:themeColor="text1"/>
          <w:sz w:val="24"/>
          <w:szCs w:val="24"/>
        </w:rPr>
      </w:pPr>
    </w:p>
    <w:sectPr w:rsidR="00BE2BBE" w:rsidRPr="00B1548A">
      <w:headerReference w:type="even" r:id="rId8"/>
      <w:headerReference w:type="default" r:id="rId9"/>
      <w:headerReference w:type="first" r:id="rId10"/>
      <w:footerReference w:type="first" r:id="rId11"/>
      <w:pgSz w:w="11906" w:h="16838"/>
      <w:pgMar w:top="993" w:right="849" w:bottom="851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5EDF" w:rsidRDefault="00FE5EDF">
      <w:r>
        <w:separator/>
      </w:r>
    </w:p>
  </w:endnote>
  <w:endnote w:type="continuationSeparator" w:id="0">
    <w:p w:rsidR="00FE5EDF" w:rsidRDefault="00FE5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5EDF" w:rsidRDefault="00FE5EDF">
      <w:r>
        <w:separator/>
      </w:r>
    </w:p>
  </w:footnote>
  <w:footnote w:type="continuationSeparator" w:id="0">
    <w:p w:rsidR="00FE5EDF" w:rsidRDefault="00FE5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framePr w:wrap="around" w:vAnchor="text" w:hAnchor="margin" w:xAlign="center" w:y="1"/>
      <w:rPr>
        <w:rStyle w:val="aff9"/>
      </w:rPr>
    </w:pPr>
    <w:r>
      <w:rPr>
        <w:rStyle w:val="aff9"/>
      </w:rPr>
      <w:fldChar w:fldCharType="begin"/>
    </w:r>
    <w:r>
      <w:rPr>
        <w:rStyle w:val="aff9"/>
      </w:rPr>
      <w:instrText xml:space="preserve">PAGE  </w:instrText>
    </w:r>
    <w:r>
      <w:rPr>
        <w:rStyle w:val="aff9"/>
      </w:rPr>
      <w:fldChar w:fldCharType="end"/>
    </w:r>
  </w:p>
  <w:p w:rsidR="00FE5EDF" w:rsidRDefault="00FE5EDF">
    <w:pPr>
      <w:pStyle w:val="a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FE5EDF" w:rsidRDefault="00FE5EDF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4154"/>
    <w:multiLevelType w:val="multilevel"/>
    <w:tmpl w:val="BD6C590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7D40E93"/>
    <w:multiLevelType w:val="hybridMultilevel"/>
    <w:tmpl w:val="B700E9C2"/>
    <w:lvl w:ilvl="0" w:tplc="53DCACC6">
      <w:start w:val="1"/>
      <w:numFmt w:val="bullet"/>
      <w:pStyle w:val="l1"/>
      <w:lvlText w:val=""/>
      <w:lvlJc w:val="left"/>
      <w:pPr>
        <w:tabs>
          <w:tab w:val="num" w:pos="851"/>
        </w:tabs>
        <w:ind w:left="-141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2"/>
        <w:u w:val="none"/>
        <w:vertAlign w:val="baseline"/>
      </w:rPr>
    </w:lvl>
    <w:lvl w:ilvl="1" w:tplc="C0761984">
      <w:start w:val="1"/>
      <w:numFmt w:val="bullet"/>
      <w:pStyle w:val="l2"/>
      <w:lvlText w:val=""/>
      <w:lvlJc w:val="left"/>
      <w:pPr>
        <w:tabs>
          <w:tab w:val="num" w:pos="425"/>
        </w:tabs>
        <w:ind w:left="425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2" w:tplc="2A26726A">
      <w:start w:val="1"/>
      <w:numFmt w:val="bullet"/>
      <w:lvlText w:val=""/>
      <w:lvlJc w:val="left"/>
      <w:pPr>
        <w:tabs>
          <w:tab w:val="num" w:pos="1701"/>
        </w:tabs>
        <w:ind w:left="850" w:firstLine="709"/>
      </w:pPr>
      <w:rPr>
        <w:rFonts w:ascii="Symbol" w:hAnsi="Symbol" w:hint="default"/>
        <w:position w:val="-6"/>
        <w:sz w:val="24"/>
        <w:szCs w:val="24"/>
      </w:rPr>
    </w:lvl>
    <w:lvl w:ilvl="3" w:tplc="C1184B4E">
      <w:start w:val="1"/>
      <w:numFmt w:val="bullet"/>
      <w:suff w:val="space"/>
      <w:lvlText w:val="–"/>
      <w:lvlJc w:val="left"/>
      <w:pPr>
        <w:ind w:left="1275" w:firstLine="709"/>
      </w:pPr>
      <w:rPr>
        <w:rFonts w:ascii="Times New Roman" w:hAnsi="Times New Roman" w:cs="Times New Roman" w:hint="default"/>
      </w:rPr>
    </w:lvl>
    <w:lvl w:ilvl="4" w:tplc="51E0943E">
      <w:start w:val="1"/>
      <w:numFmt w:val="bullet"/>
      <w:suff w:val="space"/>
      <w:lvlText w:val="–"/>
      <w:lvlJc w:val="left"/>
      <w:pPr>
        <w:ind w:left="1700" w:firstLine="709"/>
      </w:pPr>
      <w:rPr>
        <w:rFonts w:ascii="Times New Roman" w:hAnsi="Times New Roman" w:cs="Times New Roman" w:hint="default"/>
      </w:rPr>
    </w:lvl>
    <w:lvl w:ilvl="5" w:tplc="ADE25FD8">
      <w:start w:val="1"/>
      <w:numFmt w:val="bullet"/>
      <w:suff w:val="space"/>
      <w:lvlText w:val="–"/>
      <w:lvlJc w:val="left"/>
      <w:pPr>
        <w:ind w:left="2125" w:firstLine="709"/>
      </w:pPr>
      <w:rPr>
        <w:rFonts w:ascii="Times New Roman" w:hAnsi="Times New Roman" w:cs="Times New Roman" w:hint="default"/>
      </w:rPr>
    </w:lvl>
    <w:lvl w:ilvl="6" w:tplc="56C8C7B4">
      <w:start w:val="1"/>
      <w:numFmt w:val="bullet"/>
      <w:suff w:val="space"/>
      <w:lvlText w:val=""/>
      <w:lvlJc w:val="left"/>
      <w:pPr>
        <w:ind w:left="2550" w:firstLine="709"/>
      </w:pPr>
      <w:rPr>
        <w:rFonts w:ascii="Symbol" w:hAnsi="Symbol" w:hint="default"/>
      </w:rPr>
    </w:lvl>
    <w:lvl w:ilvl="7" w:tplc="E6F296D4">
      <w:start w:val="1"/>
      <w:numFmt w:val="bullet"/>
      <w:suff w:val="space"/>
      <w:lvlText w:val="–"/>
      <w:lvlJc w:val="left"/>
      <w:pPr>
        <w:ind w:left="2975" w:firstLine="709"/>
      </w:pPr>
      <w:rPr>
        <w:rFonts w:ascii="Times New Roman" w:hAnsi="Times New Roman" w:cs="Times New Roman" w:hint="default"/>
      </w:rPr>
    </w:lvl>
    <w:lvl w:ilvl="8" w:tplc="B3484942">
      <w:start w:val="1"/>
      <w:numFmt w:val="bullet"/>
      <w:suff w:val="space"/>
      <w:lvlText w:val=""/>
      <w:lvlJc w:val="left"/>
      <w:pPr>
        <w:ind w:left="3400" w:firstLine="709"/>
      </w:pPr>
      <w:rPr>
        <w:rFonts w:ascii="Symbol" w:hAnsi="Symbol" w:hint="default"/>
      </w:rPr>
    </w:lvl>
  </w:abstractNum>
  <w:abstractNum w:abstractNumId="2" w15:restartNumberingAfterBreak="0">
    <w:nsid w:val="0D7160CF"/>
    <w:multiLevelType w:val="hybridMultilevel"/>
    <w:tmpl w:val="86E0C3C4"/>
    <w:lvl w:ilvl="0" w:tplc="DE0287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667E7EFA">
      <w:start w:val="1"/>
      <w:numFmt w:val="lowerLetter"/>
      <w:lvlText w:val="%2."/>
      <w:lvlJc w:val="left"/>
      <w:pPr>
        <w:ind w:left="1440" w:hanging="360"/>
      </w:pPr>
    </w:lvl>
    <w:lvl w:ilvl="2" w:tplc="B41ABC88">
      <w:start w:val="1"/>
      <w:numFmt w:val="lowerRoman"/>
      <w:lvlText w:val="%3."/>
      <w:lvlJc w:val="right"/>
      <w:pPr>
        <w:ind w:left="2160" w:hanging="180"/>
      </w:pPr>
    </w:lvl>
    <w:lvl w:ilvl="3" w:tplc="3124BE40">
      <w:start w:val="1"/>
      <w:numFmt w:val="decimal"/>
      <w:lvlText w:val="%4."/>
      <w:lvlJc w:val="left"/>
      <w:pPr>
        <w:ind w:left="2880" w:hanging="360"/>
      </w:pPr>
    </w:lvl>
    <w:lvl w:ilvl="4" w:tplc="1D16479A">
      <w:start w:val="1"/>
      <w:numFmt w:val="lowerLetter"/>
      <w:lvlText w:val="%5."/>
      <w:lvlJc w:val="left"/>
      <w:pPr>
        <w:ind w:left="3600" w:hanging="360"/>
      </w:pPr>
    </w:lvl>
    <w:lvl w:ilvl="5" w:tplc="3FD8AC9A">
      <w:start w:val="1"/>
      <w:numFmt w:val="lowerRoman"/>
      <w:lvlText w:val="%6."/>
      <w:lvlJc w:val="right"/>
      <w:pPr>
        <w:ind w:left="4320" w:hanging="180"/>
      </w:pPr>
    </w:lvl>
    <w:lvl w:ilvl="6" w:tplc="32CADDE6">
      <w:start w:val="1"/>
      <w:numFmt w:val="decimal"/>
      <w:lvlText w:val="%7."/>
      <w:lvlJc w:val="left"/>
      <w:pPr>
        <w:ind w:left="5040" w:hanging="360"/>
      </w:pPr>
    </w:lvl>
    <w:lvl w:ilvl="7" w:tplc="40AECF26">
      <w:start w:val="1"/>
      <w:numFmt w:val="lowerLetter"/>
      <w:lvlText w:val="%8."/>
      <w:lvlJc w:val="left"/>
      <w:pPr>
        <w:ind w:left="5760" w:hanging="360"/>
      </w:pPr>
    </w:lvl>
    <w:lvl w:ilvl="8" w:tplc="A01E1D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95FC5"/>
    <w:multiLevelType w:val="multilevel"/>
    <w:tmpl w:val="02C24EE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E563D2F"/>
    <w:multiLevelType w:val="hybridMultilevel"/>
    <w:tmpl w:val="DD98C096"/>
    <w:lvl w:ilvl="0" w:tplc="F640AA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6802D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FEA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0AA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7613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1AF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1622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56CB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4C46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5487E"/>
    <w:multiLevelType w:val="hybridMultilevel"/>
    <w:tmpl w:val="A906DCE8"/>
    <w:lvl w:ilvl="0" w:tplc="6AC6D05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299A7CC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99C4A2E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434C118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E06883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4A5ADEC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0F2417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DEB8F2B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E690D1A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6" w15:restartNumberingAfterBreak="0">
    <w:nsid w:val="16A57E7B"/>
    <w:multiLevelType w:val="hybridMultilevel"/>
    <w:tmpl w:val="334C5CAA"/>
    <w:lvl w:ilvl="0" w:tplc="4A60B6B0">
      <w:start w:val="1"/>
      <w:numFmt w:val="decimal"/>
      <w:lvlText w:val="%1."/>
      <w:lvlJc w:val="left"/>
      <w:pPr>
        <w:ind w:left="598" w:hanging="360"/>
      </w:pPr>
      <w:rPr>
        <w:rFonts w:hint="default"/>
        <w:b/>
      </w:rPr>
    </w:lvl>
    <w:lvl w:ilvl="1" w:tplc="F2D21860">
      <w:start w:val="1"/>
      <w:numFmt w:val="lowerLetter"/>
      <w:lvlText w:val="%2."/>
      <w:lvlJc w:val="left"/>
      <w:pPr>
        <w:ind w:left="1318" w:hanging="360"/>
      </w:pPr>
    </w:lvl>
    <w:lvl w:ilvl="2" w:tplc="78220B0C">
      <w:start w:val="1"/>
      <w:numFmt w:val="lowerRoman"/>
      <w:lvlText w:val="%3."/>
      <w:lvlJc w:val="right"/>
      <w:pPr>
        <w:ind w:left="2038" w:hanging="180"/>
      </w:pPr>
    </w:lvl>
    <w:lvl w:ilvl="3" w:tplc="2F92817A">
      <w:start w:val="1"/>
      <w:numFmt w:val="decimal"/>
      <w:lvlText w:val="%4."/>
      <w:lvlJc w:val="left"/>
      <w:pPr>
        <w:ind w:left="2758" w:hanging="360"/>
      </w:pPr>
    </w:lvl>
    <w:lvl w:ilvl="4" w:tplc="ADCCD972">
      <w:start w:val="1"/>
      <w:numFmt w:val="lowerLetter"/>
      <w:lvlText w:val="%5."/>
      <w:lvlJc w:val="left"/>
      <w:pPr>
        <w:ind w:left="3478" w:hanging="360"/>
      </w:pPr>
    </w:lvl>
    <w:lvl w:ilvl="5" w:tplc="8FFE874C">
      <w:start w:val="1"/>
      <w:numFmt w:val="lowerRoman"/>
      <w:lvlText w:val="%6."/>
      <w:lvlJc w:val="right"/>
      <w:pPr>
        <w:ind w:left="4198" w:hanging="180"/>
      </w:pPr>
    </w:lvl>
    <w:lvl w:ilvl="6" w:tplc="0ED09640">
      <w:start w:val="1"/>
      <w:numFmt w:val="decimal"/>
      <w:lvlText w:val="%7."/>
      <w:lvlJc w:val="left"/>
      <w:pPr>
        <w:ind w:left="4918" w:hanging="360"/>
      </w:pPr>
    </w:lvl>
    <w:lvl w:ilvl="7" w:tplc="9C760550">
      <w:start w:val="1"/>
      <w:numFmt w:val="lowerLetter"/>
      <w:lvlText w:val="%8."/>
      <w:lvlJc w:val="left"/>
      <w:pPr>
        <w:ind w:left="5638" w:hanging="360"/>
      </w:pPr>
    </w:lvl>
    <w:lvl w:ilvl="8" w:tplc="1E0AAF90">
      <w:start w:val="1"/>
      <w:numFmt w:val="lowerRoman"/>
      <w:lvlText w:val="%9."/>
      <w:lvlJc w:val="right"/>
      <w:pPr>
        <w:ind w:left="6358" w:hanging="180"/>
      </w:pPr>
    </w:lvl>
  </w:abstractNum>
  <w:abstractNum w:abstractNumId="7" w15:restartNumberingAfterBreak="0">
    <w:nsid w:val="27680A89"/>
    <w:multiLevelType w:val="multilevel"/>
    <w:tmpl w:val="17C64976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8" w15:restartNumberingAfterBreak="0">
    <w:nsid w:val="2B807A56"/>
    <w:multiLevelType w:val="multilevel"/>
    <w:tmpl w:val="A880DC9C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9" w15:restartNumberingAfterBreak="0">
    <w:nsid w:val="3213476A"/>
    <w:multiLevelType w:val="multilevel"/>
    <w:tmpl w:val="C8E6A29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5123C53"/>
    <w:multiLevelType w:val="multilevel"/>
    <w:tmpl w:val="A838E0B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36EE19D7"/>
    <w:multiLevelType w:val="multilevel"/>
    <w:tmpl w:val="24F8C44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4861CFC"/>
    <w:multiLevelType w:val="multilevel"/>
    <w:tmpl w:val="5ED47F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ADD4E8B"/>
    <w:multiLevelType w:val="hybridMultilevel"/>
    <w:tmpl w:val="EF5E9E8E"/>
    <w:lvl w:ilvl="0" w:tplc="3802143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7736F4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3A1EEA4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289C3D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2147C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948E79CA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CA34C0C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F91AF56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45FA0CF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4" w15:restartNumberingAfterBreak="0">
    <w:nsid w:val="56CD3114"/>
    <w:multiLevelType w:val="hybridMultilevel"/>
    <w:tmpl w:val="34728476"/>
    <w:lvl w:ilvl="0" w:tplc="2810342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A72A61C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074DD5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6781CE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B983D8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9C82E6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928C94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DA9D9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376342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8C950A3"/>
    <w:multiLevelType w:val="multilevel"/>
    <w:tmpl w:val="7C148B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CB14E15"/>
    <w:multiLevelType w:val="multilevel"/>
    <w:tmpl w:val="80BE77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5D3D42F2"/>
    <w:multiLevelType w:val="multilevel"/>
    <w:tmpl w:val="98BE1FB8"/>
    <w:lvl w:ilvl="0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8" w15:restartNumberingAfterBreak="0">
    <w:nsid w:val="64130021"/>
    <w:multiLevelType w:val="hybridMultilevel"/>
    <w:tmpl w:val="1BDAC61A"/>
    <w:lvl w:ilvl="0" w:tplc="6552989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5B49AA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F24F88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2AA842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70EC80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B485E1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F408FA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60A607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4DAD6E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8A12798"/>
    <w:multiLevelType w:val="hybridMultilevel"/>
    <w:tmpl w:val="5AB419B2"/>
    <w:lvl w:ilvl="0" w:tplc="3AD09D6A">
      <w:start w:val="1"/>
      <w:numFmt w:val="decimal"/>
      <w:lvlText w:val="%1."/>
      <w:lvlJc w:val="left"/>
      <w:pPr>
        <w:ind w:left="1070" w:hanging="360"/>
      </w:pPr>
      <w:rPr>
        <w:color w:val="000000" w:themeColor="text1"/>
      </w:rPr>
    </w:lvl>
    <w:lvl w:ilvl="1" w:tplc="72AE0568">
      <w:start w:val="1"/>
      <w:numFmt w:val="lowerLetter"/>
      <w:lvlText w:val="%2."/>
      <w:lvlJc w:val="left"/>
      <w:pPr>
        <w:ind w:left="1440" w:hanging="360"/>
      </w:pPr>
    </w:lvl>
    <w:lvl w:ilvl="2" w:tplc="D578F8CE">
      <w:start w:val="1"/>
      <w:numFmt w:val="lowerRoman"/>
      <w:lvlText w:val="%3."/>
      <w:lvlJc w:val="right"/>
      <w:pPr>
        <w:ind w:left="2160" w:hanging="180"/>
      </w:pPr>
    </w:lvl>
    <w:lvl w:ilvl="3" w:tplc="912E2304">
      <w:start w:val="1"/>
      <w:numFmt w:val="decimal"/>
      <w:lvlText w:val="%4."/>
      <w:lvlJc w:val="left"/>
      <w:pPr>
        <w:ind w:left="2880" w:hanging="360"/>
      </w:pPr>
    </w:lvl>
    <w:lvl w:ilvl="4" w:tplc="D84A4B9A">
      <w:start w:val="1"/>
      <w:numFmt w:val="lowerLetter"/>
      <w:lvlText w:val="%5."/>
      <w:lvlJc w:val="left"/>
      <w:pPr>
        <w:ind w:left="3600" w:hanging="360"/>
      </w:pPr>
    </w:lvl>
    <w:lvl w:ilvl="5" w:tplc="DD2A1E68">
      <w:start w:val="1"/>
      <w:numFmt w:val="lowerRoman"/>
      <w:lvlText w:val="%6."/>
      <w:lvlJc w:val="right"/>
      <w:pPr>
        <w:ind w:left="4320" w:hanging="180"/>
      </w:pPr>
    </w:lvl>
    <w:lvl w:ilvl="6" w:tplc="D2E8C9B4">
      <w:start w:val="1"/>
      <w:numFmt w:val="decimal"/>
      <w:lvlText w:val="%7."/>
      <w:lvlJc w:val="left"/>
      <w:pPr>
        <w:ind w:left="5040" w:hanging="360"/>
      </w:pPr>
    </w:lvl>
    <w:lvl w:ilvl="7" w:tplc="74485968">
      <w:start w:val="1"/>
      <w:numFmt w:val="lowerLetter"/>
      <w:lvlText w:val="%8."/>
      <w:lvlJc w:val="left"/>
      <w:pPr>
        <w:ind w:left="5760" w:hanging="360"/>
      </w:pPr>
    </w:lvl>
    <w:lvl w:ilvl="8" w:tplc="40C2A17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7C5401"/>
    <w:multiLevelType w:val="multilevel"/>
    <w:tmpl w:val="198C550E"/>
    <w:lvl w:ilvl="0">
      <w:start w:val="1"/>
      <w:numFmt w:val="none"/>
      <w:lvlText w:val="5.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21" w15:restartNumberingAfterBreak="0">
    <w:nsid w:val="77445059"/>
    <w:multiLevelType w:val="multilevel"/>
    <w:tmpl w:val="7854BA4E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7"/>
  </w:num>
  <w:num w:numId="5">
    <w:abstractNumId w:val="5"/>
  </w:num>
  <w:num w:numId="6">
    <w:abstractNumId w:val="13"/>
  </w:num>
  <w:num w:numId="7">
    <w:abstractNumId w:val="21"/>
  </w:num>
  <w:num w:numId="8">
    <w:abstractNumId w:val="20"/>
  </w:num>
  <w:num w:numId="9">
    <w:abstractNumId w:val="17"/>
  </w:num>
  <w:num w:numId="10">
    <w:abstractNumId w:val="16"/>
  </w:num>
  <w:num w:numId="11">
    <w:abstractNumId w:val="10"/>
  </w:num>
  <w:num w:numId="12">
    <w:abstractNumId w:val="19"/>
  </w:num>
  <w:num w:numId="13">
    <w:abstractNumId w:val="3"/>
  </w:num>
  <w:num w:numId="14">
    <w:abstractNumId w:val="11"/>
  </w:num>
  <w:num w:numId="15">
    <w:abstractNumId w:val="12"/>
  </w:num>
  <w:num w:numId="16">
    <w:abstractNumId w:val="14"/>
  </w:num>
  <w:num w:numId="17">
    <w:abstractNumId w:val="4"/>
  </w:num>
  <w:num w:numId="18">
    <w:abstractNumId w:val="15"/>
  </w:num>
  <w:num w:numId="19">
    <w:abstractNumId w:val="18"/>
  </w:num>
  <w:num w:numId="20">
    <w:abstractNumId w:val="2"/>
  </w:num>
  <w:num w:numId="21">
    <w:abstractNumId w:val="0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BBE"/>
    <w:rsid w:val="00406D30"/>
    <w:rsid w:val="007939E8"/>
    <w:rsid w:val="00930FFD"/>
    <w:rsid w:val="00B1548A"/>
    <w:rsid w:val="00BE2BBE"/>
    <w:rsid w:val="00C76F85"/>
    <w:rsid w:val="00FE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46618-DDE9-449B-8551-230BF751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i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1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character" w:customStyle="1" w:styleId="a6">
    <w:name w:val="Заголовок Знак"/>
    <w:basedOn w:val="a0"/>
    <w:link w:val="a7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basedOn w:val="a0"/>
    <w:link w:val="ad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E-mail Signature"/>
    <w:basedOn w:val="a"/>
    <w:link w:val="afb"/>
    <w:uiPriority w:val="99"/>
    <w:semiHidden/>
    <w:unhideWhenUsed/>
    <w:rPr>
      <w:rFonts w:ascii="Calibri" w:hAnsi="Calibri"/>
      <w:sz w:val="22"/>
      <w:szCs w:val="22"/>
    </w:rPr>
  </w:style>
  <w:style w:type="character" w:customStyle="1" w:styleId="afb">
    <w:name w:val="Электронная подпись Знак"/>
    <w:link w:val="afa"/>
    <w:uiPriority w:val="99"/>
    <w:semiHidden/>
    <w:rPr>
      <w:rFonts w:ascii="Calibri" w:eastAsia="Times New Roman" w:hAnsi="Calibri" w:cs="Times New Roman"/>
      <w:lang w:eastAsia="ru-RU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fd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Body Text Indent"/>
    <w:basedOn w:val="a"/>
    <w:pPr>
      <w:spacing w:after="120"/>
      <w:ind w:left="283"/>
    </w:pPr>
    <w:rPr>
      <w:sz w:val="24"/>
      <w:szCs w:val="24"/>
    </w:r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paragraph" w:styleId="aff">
    <w:name w:val="List Paragraph"/>
    <w:basedOn w:val="a"/>
    <w:link w:val="aff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1">
    <w:name w:val="Body Text"/>
    <w:basedOn w:val="a"/>
    <w:link w:val="aff2"/>
    <w:pPr>
      <w:spacing w:after="120"/>
    </w:pPr>
  </w:style>
  <w:style w:type="character" w:styleId="aff3">
    <w:name w:val="Hyperlink"/>
    <w:unhideWhenUsed/>
    <w:rPr>
      <w:color w:val="0000FF"/>
      <w:u w:val="single"/>
    </w:rPr>
  </w:style>
  <w:style w:type="character" w:styleId="aff4">
    <w:name w:val="FollowedHyperlink"/>
    <w:rPr>
      <w:color w:val="800080"/>
      <w:u w:val="single"/>
    </w:rPr>
  </w:style>
  <w:style w:type="paragraph" w:styleId="a7">
    <w:name w:val="Title"/>
    <w:basedOn w:val="a"/>
    <w:link w:val="a6"/>
    <w:qFormat/>
    <w:pPr>
      <w:jc w:val="center"/>
    </w:pPr>
    <w:rPr>
      <w:b/>
      <w:sz w:val="24"/>
      <w:szCs w:val="24"/>
    </w:rPr>
  </w:style>
  <w:style w:type="paragraph" w:styleId="25">
    <w:name w:val="Body Text Indent 2"/>
    <w:basedOn w:val="a"/>
    <w:pPr>
      <w:ind w:left="708"/>
      <w:jc w:val="both"/>
    </w:pPr>
    <w:rPr>
      <w:sz w:val="28"/>
      <w:szCs w:val="24"/>
    </w:rPr>
  </w:style>
  <w:style w:type="paragraph" w:styleId="33">
    <w:name w:val="Body Text Indent 3"/>
    <w:basedOn w:val="a"/>
    <w:pPr>
      <w:ind w:left="708" w:firstLine="709"/>
      <w:jc w:val="both"/>
    </w:pPr>
    <w:rPr>
      <w:sz w:val="28"/>
      <w:szCs w:val="24"/>
    </w:rPr>
  </w:style>
  <w:style w:type="paragraph" w:styleId="26">
    <w:name w:val="Body Text 2"/>
    <w:basedOn w:val="a"/>
    <w:pPr>
      <w:jc w:val="center"/>
    </w:pPr>
    <w:rPr>
      <w:bCs/>
      <w:sz w:val="28"/>
      <w:szCs w:val="24"/>
    </w:rPr>
  </w:style>
  <w:style w:type="character" w:customStyle="1" w:styleId="72">
    <w:name w:val="Заголовок 7 Знак"/>
    <w:rPr>
      <w:sz w:val="24"/>
      <w:szCs w:val="24"/>
    </w:rPr>
  </w:style>
  <w:style w:type="paragraph" w:styleId="34">
    <w:name w:val="Body Text 3"/>
    <w:basedOn w:val="a"/>
    <w:rPr>
      <w:sz w:val="24"/>
    </w:rPr>
  </w:style>
  <w:style w:type="paragraph" w:styleId="ad">
    <w:name w:val="header"/>
    <w:basedOn w:val="a"/>
    <w:link w:val="ac"/>
    <w:pPr>
      <w:tabs>
        <w:tab w:val="center" w:pos="4677"/>
        <w:tab w:val="right" w:pos="9355"/>
      </w:tabs>
    </w:pPr>
    <w:rPr>
      <w:sz w:val="28"/>
      <w:szCs w:val="24"/>
    </w:r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  <w:rPr>
      <w:sz w:val="28"/>
      <w:szCs w:val="24"/>
    </w:rPr>
  </w:style>
  <w:style w:type="paragraph" w:customStyle="1" w:styleId="13">
    <w:name w:val="Знак1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5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ff6">
    <w:name w:val="Plain Text"/>
    <w:basedOn w:val="a"/>
    <w:link w:val="aff7"/>
    <w:uiPriority w:val="99"/>
    <w:rPr>
      <w:rFonts w:ascii="Courier New" w:hAnsi="Courier New" w:cs="Courier New"/>
    </w:rPr>
  </w:style>
  <w:style w:type="paragraph" w:styleId="aff8">
    <w:name w:val="Normal (Web)"/>
    <w:basedOn w:val="a"/>
    <w:uiPriority w:val="99"/>
    <w:pPr>
      <w:spacing w:before="75" w:after="75"/>
      <w:ind w:firstLine="75"/>
    </w:pPr>
    <w:rPr>
      <w:rFonts w:ascii="Arial" w:hAnsi="Arial" w:cs="Arial"/>
      <w:sz w:val="24"/>
      <w:szCs w:val="24"/>
    </w:rPr>
  </w:style>
  <w:style w:type="character" w:styleId="aff9">
    <w:name w:val="page number"/>
    <w:basedOn w:val="a0"/>
  </w:style>
  <w:style w:type="paragraph" w:customStyle="1" w:styleId="210">
    <w:name w:val="Основной текст 21"/>
    <w:basedOn w:val="a"/>
    <w:pPr>
      <w:ind w:firstLine="360"/>
      <w:jc w:val="both"/>
    </w:pPr>
    <w:rPr>
      <w:sz w:val="24"/>
    </w:rPr>
  </w:style>
  <w:style w:type="paragraph" w:customStyle="1" w:styleId="affa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b">
    <w:name w:val="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zagolovok">
    <w:name w:val="zagolovok"/>
    <w:basedOn w:val="a0"/>
  </w:style>
  <w:style w:type="paragraph" w:customStyle="1" w:styleId="CharCharChar">
    <w:name w:val="Char Char Char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f7">
    <w:name w:val="Текст Знак"/>
    <w:link w:val="aff6"/>
    <w:uiPriority w:val="99"/>
    <w:rPr>
      <w:rFonts w:ascii="Courier New" w:hAnsi="Courier New" w:cs="Courier New"/>
      <w:lang w:val="ru-RU" w:eastAsia="ru-RU" w:bidi="ar-SA"/>
    </w:rPr>
  </w:style>
  <w:style w:type="character" w:customStyle="1" w:styleId="FontStyle26">
    <w:name w:val="Font Style26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sz w:val="28"/>
      <w:szCs w:val="24"/>
    </w:rPr>
  </w:style>
  <w:style w:type="character" w:customStyle="1" w:styleId="aff2">
    <w:name w:val="Основной текст Знак"/>
    <w:link w:val="aff1"/>
    <w:rPr>
      <w:rFonts w:ascii="Times New Roman" w:eastAsia="Times New Roman" w:hAnsi="Times New Roman"/>
    </w:rPr>
  </w:style>
  <w:style w:type="character" w:customStyle="1" w:styleId="aff0">
    <w:name w:val="Абзац списка Знак"/>
    <w:link w:val="aff"/>
    <w:uiPriority w:val="34"/>
    <w:rPr>
      <w:rFonts w:eastAsia="Times New Roman"/>
      <w:sz w:val="22"/>
      <w:szCs w:val="22"/>
    </w:rPr>
  </w:style>
  <w:style w:type="character" w:customStyle="1" w:styleId="affc">
    <w:name w:val="Гипертекстовая ссылка"/>
    <w:uiPriority w:val="99"/>
    <w:rPr>
      <w:b/>
      <w:bCs/>
      <w:color w:val="106BBE"/>
    </w:rPr>
  </w:style>
  <w:style w:type="paragraph" w:customStyle="1" w:styleId="27">
    <w:name w:val="Заголовок №2"/>
    <w:link w:val="28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360" w:line="322" w:lineRule="exact"/>
      <w:ind w:hanging="1820"/>
      <w:outlineLvl w:val="1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43">
    <w:name w:val="Основной текст (4)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322" w:lineRule="exact"/>
      <w:ind w:hanging="1080"/>
      <w:jc w:val="both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29">
    <w:name w:val="Основной текст (2)"/>
    <w:link w:val="2a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278" w:lineRule="exact"/>
      <w:jc w:val="right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l1">
    <w:name w:val="l Список 1"/>
    <w:qFormat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l2">
    <w:name w:val="l Список 2"/>
    <w:qFormat/>
    <w:pPr>
      <w:numPr>
        <w:ilvl w:val="1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ind w:left="792" w:hanging="432"/>
      <w:jc w:val="both"/>
    </w:pPr>
    <w:rPr>
      <w:rFonts w:ascii="Arial" w:eastAsia="Times New Roman" w:hAnsi="Arial"/>
      <w:position w:val="2"/>
      <w:sz w:val="24"/>
      <w:szCs w:val="24"/>
    </w:rPr>
  </w:style>
  <w:style w:type="character" w:customStyle="1" w:styleId="2a">
    <w:name w:val="Основной текст (2)_"/>
    <w:basedOn w:val="a0"/>
    <w:link w:val="29"/>
    <w:uiPriority w:val="99"/>
    <w:rPr>
      <w:rFonts w:ascii="Times New Roman" w:eastAsiaTheme="minorHAnsi" w:hAnsi="Times New Roman"/>
      <w:sz w:val="24"/>
      <w:szCs w:val="24"/>
      <w:shd w:val="clear" w:color="auto" w:fill="FFFFFF"/>
      <w:lang w:eastAsia="en-US"/>
    </w:rPr>
  </w:style>
  <w:style w:type="character" w:customStyle="1" w:styleId="53">
    <w:name w:val="Основной текст (5)_"/>
    <w:basedOn w:val="a0"/>
    <w:link w:val="54"/>
    <w:uiPriority w:val="99"/>
    <w:rPr>
      <w:rFonts w:ascii="Times New Roman" w:hAnsi="Times New Roman"/>
      <w:b/>
      <w:bCs/>
      <w:sz w:val="24"/>
      <w:szCs w:val="24"/>
      <w:shd w:val="clear" w:color="auto" w:fill="FFFFFF"/>
    </w:rPr>
  </w:style>
  <w:style w:type="character" w:customStyle="1" w:styleId="512">
    <w:name w:val="Основной текст (5) + 12"/>
    <w:basedOn w:val="53"/>
    <w:uiPriority w:val="99"/>
    <w:rPr>
      <w:rFonts w:ascii="Times New Roman" w:hAnsi="Times New Roman"/>
      <w:b w:val="0"/>
      <w:bCs w:val="0"/>
      <w:sz w:val="25"/>
      <w:szCs w:val="25"/>
      <w:shd w:val="clear" w:color="auto" w:fill="FFFFFF"/>
    </w:rPr>
  </w:style>
  <w:style w:type="character" w:customStyle="1" w:styleId="82">
    <w:name w:val="Основной текст (8)_"/>
    <w:basedOn w:val="a0"/>
    <w:link w:val="83"/>
    <w:uiPriority w:val="99"/>
    <w:rPr>
      <w:rFonts w:ascii="Times New Roman" w:hAnsi="Times New Roman"/>
      <w:i/>
      <w:iCs/>
      <w:shd w:val="clear" w:color="auto" w:fill="FFFFFF"/>
    </w:rPr>
  </w:style>
  <w:style w:type="character" w:customStyle="1" w:styleId="812pt">
    <w:name w:val="Основной текст (8) + 12 pt"/>
    <w:basedOn w:val="82"/>
    <w:uiPriority w:val="99"/>
    <w:rPr>
      <w:rFonts w:ascii="Times New Roman" w:hAnsi="Times New Roman"/>
      <w:b/>
      <w:bCs/>
      <w:i w:val="0"/>
      <w:iCs w:val="0"/>
      <w:sz w:val="24"/>
      <w:szCs w:val="24"/>
      <w:shd w:val="clear" w:color="auto" w:fill="FFFFFF"/>
    </w:rPr>
  </w:style>
  <w:style w:type="paragraph" w:customStyle="1" w:styleId="54">
    <w:name w:val="Основной текст (5)"/>
    <w:basedOn w:val="a"/>
    <w:link w:val="53"/>
    <w:uiPriority w:val="99"/>
    <w:pPr>
      <w:shd w:val="clear" w:color="auto" w:fill="FFFFFF"/>
      <w:spacing w:line="240" w:lineRule="atLeast"/>
    </w:pPr>
    <w:rPr>
      <w:rFonts w:eastAsia="Calibri"/>
      <w:b/>
      <w:bCs/>
      <w:sz w:val="24"/>
      <w:szCs w:val="24"/>
    </w:rPr>
  </w:style>
  <w:style w:type="paragraph" w:customStyle="1" w:styleId="83">
    <w:name w:val="Основной текст (8)"/>
    <w:basedOn w:val="a"/>
    <w:link w:val="82"/>
    <w:uiPriority w:val="99"/>
    <w:pPr>
      <w:shd w:val="clear" w:color="auto" w:fill="FFFFFF"/>
      <w:spacing w:before="300" w:after="300" w:line="240" w:lineRule="atLeast"/>
    </w:pPr>
    <w:rPr>
      <w:rFonts w:eastAsia="Calibri"/>
      <w:i/>
      <w:iCs/>
    </w:rPr>
  </w:style>
  <w:style w:type="character" w:customStyle="1" w:styleId="28">
    <w:name w:val="Заголовок №2_"/>
    <w:basedOn w:val="a0"/>
    <w:link w:val="27"/>
    <w:uiPriority w:val="99"/>
    <w:rPr>
      <w:rFonts w:ascii="Times New Roman" w:eastAsiaTheme="minorHAnsi" w:hAnsi="Times New Roman"/>
      <w:b/>
      <w:bCs/>
      <w:sz w:val="28"/>
      <w:szCs w:val="28"/>
      <w:shd w:val="clear" w:color="auto" w:fill="FFFFFF"/>
      <w:lang w:eastAsia="en-US"/>
    </w:rPr>
  </w:style>
  <w:style w:type="character" w:customStyle="1" w:styleId="35">
    <w:name w:val="Основной текст (3)_"/>
    <w:basedOn w:val="a0"/>
    <w:link w:val="36"/>
    <w:uiPriority w:val="99"/>
    <w:rPr>
      <w:rFonts w:ascii="Times New Roman" w:hAnsi="Times New Roman"/>
      <w:i/>
      <w:iCs/>
      <w:sz w:val="28"/>
      <w:szCs w:val="28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pPr>
      <w:shd w:val="clear" w:color="auto" w:fill="FFFFFF"/>
      <w:spacing w:after="360" w:line="240" w:lineRule="atLeast"/>
      <w:jc w:val="right"/>
    </w:pPr>
    <w:rPr>
      <w:rFonts w:eastAsia="Calibri"/>
      <w:i/>
      <w:iCs/>
      <w:sz w:val="28"/>
      <w:szCs w:val="28"/>
    </w:rPr>
  </w:style>
  <w:style w:type="character" w:styleId="af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e">
    <w:name w:val="annotation text"/>
    <w:basedOn w:val="a"/>
    <w:link w:val="afff"/>
    <w:uiPriority w:val="99"/>
    <w:semiHidden/>
    <w:unhideWhenUsed/>
  </w:style>
  <w:style w:type="character" w:customStyle="1" w:styleId="afff">
    <w:name w:val="Текст примечания Знак"/>
    <w:basedOn w:val="a0"/>
    <w:link w:val="affe"/>
    <w:uiPriority w:val="99"/>
    <w:semiHidden/>
    <w:rPr>
      <w:rFonts w:ascii="Times New Roman" w:eastAsia="Times New Roman" w:hAnsi="Times New Roman"/>
    </w:rPr>
  </w:style>
  <w:style w:type="paragraph" w:styleId="afff0">
    <w:name w:val="annotation subject"/>
    <w:basedOn w:val="affe"/>
    <w:next w:val="affe"/>
    <w:link w:val="afff1"/>
    <w:uiPriority w:val="99"/>
    <w:semiHidden/>
    <w:unhideWhenUsed/>
    <w:rPr>
      <w:b/>
      <w:bCs/>
    </w:rPr>
  </w:style>
  <w:style w:type="character" w:customStyle="1" w:styleId="afff1">
    <w:name w:val="Тема примечания Знак"/>
    <w:basedOn w:val="afff"/>
    <w:link w:val="afff0"/>
    <w:uiPriority w:val="99"/>
    <w:semiHidden/>
    <w:rPr>
      <w:rFonts w:ascii="Times New Roman" w:eastAsia="Times New Roman" w:hAnsi="Times New Roman"/>
      <w:b/>
      <w:bCs/>
    </w:rPr>
  </w:style>
  <w:style w:type="paragraph" w:customStyle="1" w:styleId="15">
    <w:name w:val="Текст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jc w:val="both"/>
    </w:pPr>
    <w:rPr>
      <w:rFonts w:ascii="Courier New" w:eastAsia="Times New Roman" w:hAnsi="Courier New"/>
    </w:rPr>
  </w:style>
  <w:style w:type="character" w:styleId="afff2">
    <w:name w:val="Strong"/>
    <w:basedOn w:val="a0"/>
    <w:uiPriority w:val="22"/>
    <w:qFormat/>
    <w:rPr>
      <w:b/>
      <w:bCs/>
    </w:rPr>
  </w:style>
  <w:style w:type="paragraph" w:customStyle="1" w:styleId="Normal4d5f8220-f7bd-4864-b24b-f0cbb6565bdb">
    <w:name w:val="Normal_4d5f8220-f7bd-4864-b24b-f0cbb6565bd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color w:val="000000"/>
      <w:sz w:val="24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W w:w="0" w:type="auto"/>
    </w:tc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pcenter">
    <w:name w:val="pcenter"/>
    <w:basedOn w:val="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CFE01-ADA7-4883-965C-9DA575FBC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2124</Words>
  <Characters>12109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ДОиН</Company>
  <LinksUpToDate>false</LinksUpToDate>
  <CharactersWithSpaces>14205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shsb</dc:creator>
  <cp:lastModifiedBy>Ирина Владимировна Верхотурцева</cp:lastModifiedBy>
  <cp:revision>441</cp:revision>
  <dcterms:created xsi:type="dcterms:W3CDTF">2024-09-18T05:49:00Z</dcterms:created>
  <dcterms:modified xsi:type="dcterms:W3CDTF">2026-05-28T07:58:00Z</dcterms:modified>
</cp:coreProperties>
</file>