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E2BBE" w:rsidRDefault="00FE5EDF">
      <w:pPr>
        <w:jc w:val="right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Форма 10</w:t>
      </w:r>
    </w:p>
    <w:p w:rsidR="00BE2BBE" w:rsidRDefault="00BE2BBE">
      <w:pPr>
        <w:jc w:val="center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ЗАКЛЮЧЕНИЕ</w:t>
      </w:r>
    </w:p>
    <w:p w:rsidR="00BE2BBE" w:rsidRDefault="00BE2BBE">
      <w:pPr>
        <w:jc w:val="center"/>
        <w:rPr>
          <w:rFonts w:eastAsia="Lucida Sans Unicode"/>
          <w:b/>
          <w:color w:val="000000" w:themeColor="text1"/>
          <w:sz w:val="24"/>
          <w:szCs w:val="24"/>
        </w:rPr>
      </w:pP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по результатам всестороннего анализа профессиональной деятельности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педагогического работника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(по должности «педагог дополнительного образования», 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«старший педагог дополнительного образования»)</w:t>
      </w:r>
    </w:p>
    <w:p w:rsidR="00BE2BBE" w:rsidRDefault="00BE2BBE">
      <w:pPr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>ФИО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аттестуемого ____________________________________________________________</w:t>
      </w:r>
    </w:p>
    <w:p w:rsidR="00BE2BBE" w:rsidRDefault="00FE5EDF">
      <w:pPr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b/>
          <w:color w:val="000000" w:themeColor="text1"/>
          <w:sz w:val="24"/>
          <w:szCs w:val="24"/>
          <w:lang w:eastAsia="ar-SA"/>
        </w:rPr>
        <w:t xml:space="preserve">Должность 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аттестуемого_______________________________________________________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Квалификационная категория, на которую претендует аттестуемый: 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tbl>
      <w:tblPr>
        <w:tblW w:w="9351" w:type="dxa"/>
        <w:tblLook w:val="04A0" w:firstRow="1" w:lastRow="0" w:firstColumn="1" w:lastColumn="0" w:noHBand="0" w:noVBand="1"/>
      </w:tblPr>
      <w:tblGrid>
        <w:gridCol w:w="3828"/>
        <w:gridCol w:w="567"/>
        <w:gridCol w:w="4389"/>
        <w:gridCol w:w="567"/>
      </w:tblGrid>
      <w:tr w:rsidR="00BE2BBE">
        <w:trPr>
          <w:trHeight w:val="439"/>
        </w:trPr>
        <w:tc>
          <w:tcPr>
            <w:tcW w:w="382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4389" w:type="dxa"/>
            <w:tcBorders>
              <w:top w:val="none" w:sz="4" w:space="0" w:color="000000"/>
              <w:left w:val="single" w:sz="4" w:space="0" w:color="auto"/>
              <w:bottom w:val="none" w:sz="4" w:space="0" w:color="000000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ind w:left="-11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      высшая квалификационная категория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spacing w:line="256" w:lineRule="auto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Баллы, набранные аттестуемым (заполняется тот столбец, который соответствует заявленной категории):</w:t>
      </w:r>
    </w:p>
    <w:tbl>
      <w:tblPr>
        <w:tblW w:w="934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6"/>
        <w:gridCol w:w="2126"/>
        <w:gridCol w:w="1127"/>
        <w:gridCol w:w="2273"/>
        <w:gridCol w:w="1553"/>
      </w:tblGrid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Предмет всестороннего анализа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Первая категория (необходимый минимум)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Высшая категория (необходимый минимум)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Набрано</w:t>
            </w:r>
          </w:p>
        </w:tc>
      </w:tr>
      <w:tr w:rsidR="00BE2BBE"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Отчет о результатах профессиональной деятельности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63BCD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1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763BCD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63BCD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29</w:t>
            </w:r>
          </w:p>
        </w:tc>
        <w:tc>
          <w:tcPr>
            <w:tcW w:w="1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763BCD">
            <w:pPr>
              <w:spacing w:line="256" w:lineRule="auto"/>
              <w:jc w:val="center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</w:tr>
    </w:tbl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Проблемы, проявляющиеся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): __________________________________________________________________</w:t>
      </w:r>
      <w:r w:rsidR="00763BCD">
        <w:rPr>
          <w:rFonts w:eastAsia="Lucida Sans Unicode"/>
          <w:color w:val="000000" w:themeColor="text1"/>
          <w:sz w:val="24"/>
          <w:szCs w:val="24"/>
          <w:lang w:eastAsia="ar-SA"/>
        </w:rPr>
        <w:t>__________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Профессиональные преимущества (достижения) в профессиональной деятельности аттестуемого (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на основании </w:t>
      </w:r>
      <w:r>
        <w:rPr>
          <w:i/>
          <w:color w:val="000000" w:themeColor="text1"/>
          <w:sz w:val="24"/>
          <w:szCs w:val="24"/>
        </w:rPr>
        <w:t xml:space="preserve">всестороннего анализа 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представленных результатов </w:t>
      </w:r>
      <w:r>
        <w:rPr>
          <w:i/>
          <w:color w:val="000000" w:themeColor="text1"/>
          <w:sz w:val="24"/>
          <w:szCs w:val="24"/>
        </w:rPr>
        <w:t>профессиональной деятельности</w:t>
      </w: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 для установления соответствия показателям, предъявляемым к квалификационной категории):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___________________________________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</w:t>
      </w:r>
      <w:r w:rsidR="00763BCD">
        <w:rPr>
          <w:rFonts w:eastAsia="Lucida Sans Unicode"/>
          <w:color w:val="000000" w:themeColor="text1"/>
          <w:sz w:val="24"/>
          <w:szCs w:val="24"/>
          <w:lang w:eastAsia="ar-SA"/>
        </w:rPr>
        <w:t>_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t>_____</w:t>
      </w:r>
    </w:p>
    <w:p w:rsidR="00BE2BBE" w:rsidRDefault="00BE2BBE">
      <w:pPr>
        <w:jc w:val="both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Общий вывод о соответствии профессиональной квалификации аттестуемого той квалификационной категории, на присвоение которой он претендует: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rFonts w:eastAsia="Lucida Sans Unicode"/>
          <w:i/>
          <w:color w:val="000000" w:themeColor="text1"/>
          <w:sz w:val="24"/>
          <w:szCs w:val="24"/>
          <w:lang w:eastAsia="ar-SA"/>
        </w:rPr>
        <w:t xml:space="preserve">результаты </w:t>
      </w:r>
      <w:r>
        <w:rPr>
          <w:i/>
          <w:color w:val="000000" w:themeColor="text1"/>
          <w:sz w:val="24"/>
          <w:szCs w:val="24"/>
        </w:rPr>
        <w:t xml:space="preserve">профессиональной деятельности соответствуют/не соответствуют требованиям, предъявляемым к первой/высшей квалификационной категории. Рекомендуется/не рекомендуется </w:t>
      </w:r>
      <w:r>
        <w:rPr>
          <w:i/>
          <w:color w:val="000000" w:themeColor="text1"/>
          <w:sz w:val="24"/>
          <w:szCs w:val="24"/>
          <w:u w:val="single"/>
        </w:rPr>
        <w:t xml:space="preserve">ФИО аттестуемого в </w:t>
      </w:r>
      <w:proofErr w:type="spellStart"/>
      <w:r>
        <w:rPr>
          <w:i/>
          <w:color w:val="000000" w:themeColor="text1"/>
          <w:sz w:val="24"/>
          <w:szCs w:val="24"/>
          <w:u w:val="single"/>
        </w:rPr>
        <w:t>Р.п</w:t>
      </w:r>
      <w:proofErr w:type="spellEnd"/>
      <w:r>
        <w:rPr>
          <w:i/>
          <w:color w:val="000000" w:themeColor="text1"/>
          <w:sz w:val="24"/>
          <w:szCs w:val="24"/>
          <w:u w:val="single"/>
        </w:rPr>
        <w:t>.</w:t>
      </w:r>
      <w:r>
        <w:rPr>
          <w:i/>
          <w:color w:val="000000" w:themeColor="text1"/>
          <w:sz w:val="24"/>
          <w:szCs w:val="24"/>
        </w:rPr>
        <w:t xml:space="preserve"> присвоение первой/высшей квалификационной категории. </w:t>
      </w: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 В случае несоответствия результатов профессиональной деятельности педагогического работника требованиям, предъявляемым к квалификационной категории, даётся мотивированное обоснование установленного.</w:t>
      </w:r>
    </w:p>
    <w:p w:rsidR="00BE2BBE" w:rsidRDefault="00FE5EDF">
      <w:pPr>
        <w:jc w:val="right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 xml:space="preserve">                                                     Дата/подпись/ФИО эксперта/</w:t>
      </w:r>
      <w:r>
        <w:rPr>
          <w:rFonts w:eastAsia="Lucida Sans Unicode"/>
          <w:color w:val="000000" w:themeColor="text1"/>
          <w:sz w:val="24"/>
          <w:szCs w:val="24"/>
          <w:lang w:eastAsia="ar-SA"/>
        </w:rPr>
        <w:br w:type="page" w:clear="all"/>
      </w:r>
    </w:p>
    <w:p w:rsidR="00BE2BBE" w:rsidRDefault="00BE2BBE">
      <w:pPr>
        <w:jc w:val="right"/>
        <w:rPr>
          <w:rFonts w:eastAsia="Lucida Sans Unicode"/>
          <w:color w:val="000000" w:themeColor="text1"/>
          <w:sz w:val="24"/>
          <w:szCs w:val="24"/>
        </w:rPr>
      </w:pPr>
    </w:p>
    <w:p w:rsidR="00BE2BBE" w:rsidRDefault="00FE5EDF">
      <w:pPr>
        <w:pStyle w:val="a5"/>
        <w:jc w:val="center"/>
        <w:rPr>
          <w:rFonts w:ascii="Times New Roman" w:eastAsia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>Результаты всестороннего анализа профессиональной деятельности</w:t>
      </w:r>
    </w:p>
    <w:p w:rsidR="00BE2BBE" w:rsidRDefault="00FE5EDF">
      <w:pPr>
        <w:pStyle w:val="a5"/>
        <w:jc w:val="center"/>
        <w:rPr>
          <w:rFonts w:ascii="Times New Roman" w:hAnsi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</w:p>
    <w:p w:rsidR="00BE2BBE" w:rsidRDefault="00FE5EDF">
      <w:pPr>
        <w:jc w:val="both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______________________________________________________________________________</w:t>
      </w:r>
    </w:p>
    <w:p w:rsidR="00BE2BBE" w:rsidRDefault="00FE5EDF">
      <w:pPr>
        <w:jc w:val="center"/>
        <w:rPr>
          <w:rFonts w:eastAsia="Lucida Sans Unicode"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(ФИО аттестуемого)</w:t>
      </w:r>
    </w:p>
    <w:tbl>
      <w:tblPr>
        <w:tblpPr w:leftFromText="180" w:rightFromText="180" w:bottomFromText="160" w:vertAnchor="text" w:horzAnchor="margin" w:tblpX="-147" w:tblpY="889"/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4"/>
        <w:gridCol w:w="3830"/>
        <w:gridCol w:w="3831"/>
        <w:gridCol w:w="1280"/>
      </w:tblGrid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54"/>
              <w:shd w:val="clear" w:color="auto" w:fill="auto"/>
              <w:spacing w:line="240" w:lineRule="auto"/>
              <w:ind w:left="140"/>
              <w:rPr>
                <w:rFonts w:eastAsiaTheme="minorHAnsi"/>
                <w:color w:val="000000" w:themeColor="text1"/>
              </w:rPr>
            </w:pPr>
            <w:r>
              <w:rPr>
                <w:rStyle w:val="512"/>
                <w:bCs w:val="0"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Критерий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Показатели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Результат оценки</w:t>
            </w:r>
          </w:p>
        </w:tc>
      </w:tr>
      <w:tr w:rsidR="00BE2BBE">
        <w:trPr>
          <w:trHeight w:val="27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pStyle w:val="83"/>
              <w:shd w:val="clear" w:color="auto" w:fill="auto"/>
              <w:spacing w:before="0" w:after="0" w:line="278" w:lineRule="exact"/>
              <w:ind w:left="142" w:right="148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Общие сведения</w:t>
            </w:r>
          </w:p>
        </w:tc>
      </w:tr>
      <w:tr w:rsidR="00BE2BBE">
        <w:trPr>
          <w:trHeight w:val="84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>
            <w:pPr>
              <w:pStyle w:val="54"/>
              <w:shd w:val="clear" w:color="auto" w:fill="auto"/>
              <w:spacing w:line="240" w:lineRule="auto"/>
              <w:ind w:left="140"/>
              <w:rPr>
                <w:rStyle w:val="512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i w:val="0"/>
                <w:color w:val="000000" w:themeColor="text1"/>
                <w:sz w:val="24"/>
                <w:szCs w:val="24"/>
              </w:rPr>
              <w:t>Наличие образования по профилю профессиональной деятельности. Соответствие дополнительного профессионального образования, профилю профессиональной деятельности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2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полной мере;</w:t>
            </w:r>
          </w:p>
          <w:p w:rsidR="00BE2BBE" w:rsidRDefault="00FE5EDF" w:rsidP="00763BCD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i w:val="0"/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1 – образование соответствует квалификационной характеристике, полученное дополнительное образование соответствует</w:t>
            </w:r>
            <w:r>
              <w:rPr>
                <w:i w:val="0"/>
                <w:color w:val="000000" w:themeColor="text1"/>
                <w:sz w:val="24"/>
                <w:szCs w:val="24"/>
              </w:rPr>
              <w:t xml:space="preserve"> профилю профессиональной деятельности в какой-то степени;</w:t>
            </w:r>
          </w:p>
          <w:p w:rsidR="00BE2BBE" w:rsidRDefault="00FE5EDF" w:rsidP="00763BCD">
            <w:pPr>
              <w:pStyle w:val="83"/>
              <w:shd w:val="clear" w:color="auto" w:fill="auto"/>
              <w:spacing w:before="0" w:after="0" w:line="240" w:lineRule="auto"/>
              <w:ind w:left="138" w:right="133"/>
              <w:rPr>
                <w:rStyle w:val="812pt"/>
                <w:b w:val="0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>0 – образование не соответствует квалификационной характеристике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 w:rsidP="00763BCD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5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763BCD">
            <w:pPr>
              <w:pStyle w:val="83"/>
              <w:shd w:val="clear" w:color="auto" w:fill="auto"/>
              <w:spacing w:before="0" w:after="0" w:line="240" w:lineRule="auto"/>
              <w:ind w:left="146" w:right="132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iCs w:val="0"/>
                <w:color w:val="000000" w:themeColor="text1"/>
              </w:rPr>
            </w:pPr>
            <w:r>
              <w:rPr>
                <w:rStyle w:val="812pt"/>
                <w:b w:val="0"/>
                <w:i w:val="0"/>
                <w:iCs w:val="0"/>
                <w:color w:val="000000" w:themeColor="text1"/>
              </w:rPr>
              <w:t xml:space="preserve"> </w:t>
            </w:r>
            <w:r>
              <w:rPr>
                <w:rStyle w:val="812pt"/>
                <w:i w:val="0"/>
                <w:iCs w:val="0"/>
                <w:color w:val="000000" w:themeColor="text1"/>
              </w:rPr>
              <w:t>2/1</w:t>
            </w:r>
          </w:p>
          <w:p w:rsidR="00BE2BBE" w:rsidRDefault="00FE5EDF" w:rsidP="00763BCD">
            <w:pPr>
              <w:pStyle w:val="83"/>
              <w:shd w:val="clear" w:color="auto" w:fill="auto"/>
              <w:spacing w:before="0" w:after="0" w:line="240" w:lineRule="auto"/>
              <w:ind w:right="133"/>
              <w:rPr>
                <w:rStyle w:val="812pt"/>
                <w:b w:val="0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 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63BCD">
            <w:pPr>
              <w:pStyle w:val="83"/>
              <w:shd w:val="clear" w:color="auto" w:fill="auto"/>
              <w:spacing w:before="0" w:after="0" w:line="278" w:lineRule="exact"/>
              <w:ind w:left="3"/>
              <w:jc w:val="center"/>
              <w:rPr>
                <w:rStyle w:val="812pt"/>
                <w:i w:val="0"/>
                <w:iCs w:val="0"/>
                <w:color w:val="000000" w:themeColor="text1"/>
              </w:rPr>
            </w:pPr>
          </w:p>
        </w:tc>
      </w:tr>
      <w:tr w:rsidR="00BE2BBE">
        <w:trPr>
          <w:trHeight w:val="288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83"/>
              <w:shd w:val="clear" w:color="auto" w:fill="auto"/>
              <w:spacing w:before="0" w:after="0" w:line="240" w:lineRule="auto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 xml:space="preserve">Раздел 1.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Результаты освоения обучающимися образовательных программ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b/>
                <w:i w:val="0"/>
                <w:color w:val="000000" w:themeColor="text1"/>
                <w:sz w:val="24"/>
                <w:szCs w:val="24"/>
                <w:lang w:eastAsia="ar-SA"/>
              </w:rPr>
              <w:t>по итогам мониторингов и иных форм контроля, проводимых организацией</w:t>
            </w: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</w:rPr>
              <w:t>1.1.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освоения обучающимися образовательных программ дополнительного образования, проводимых организацией (итоговая аттестация) (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>по профилю профессиональной деятельности педагога)</w:t>
            </w:r>
          </w:p>
          <w:p w:rsidR="00BE2BBE" w:rsidRDefault="00BE2BBE" w:rsidP="00763BCD">
            <w:pPr>
              <w:pStyle w:val="29"/>
              <w:shd w:val="clear" w:color="auto" w:fill="auto"/>
              <w:ind w:left="124" w:right="135"/>
              <w:jc w:val="left"/>
              <w:rPr>
                <w:color w:val="000000" w:themeColor="text1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5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положительная динамика результатов воспитательного процесса не менее чем за последние три года </w:t>
            </w:r>
            <w:r>
              <w:rPr>
                <w:i/>
                <w:color w:val="000000" w:themeColor="text1"/>
              </w:rPr>
              <w:t xml:space="preserve">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  <w:r>
              <w:rPr>
                <w:color w:val="000000" w:themeColor="text1"/>
              </w:rPr>
              <w:t>;</w:t>
            </w:r>
          </w:p>
          <w:p w:rsidR="00BE2BBE" w:rsidRDefault="00FE5EDF" w:rsidP="00763BCD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достижение стабильных</w:t>
            </w:r>
          </w:p>
          <w:p w:rsidR="00BE2BBE" w:rsidRDefault="00FE5EDF" w:rsidP="00763BCD">
            <w:pPr>
              <w:pStyle w:val="29"/>
              <w:shd w:val="clear" w:color="auto" w:fill="auto"/>
              <w:ind w:left="12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положительных</w:t>
            </w:r>
          </w:p>
          <w:p w:rsidR="00BE2BBE" w:rsidRDefault="00FE5EDF" w:rsidP="00763BCD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результатов не менее чем за последние три года 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eastAsiaTheme="minorHAnsi"/>
                <w:b/>
                <w:i/>
                <w:color w:val="000000" w:themeColor="text1"/>
                <w:sz w:val="24"/>
                <w:szCs w:val="24"/>
                <w:lang w:eastAsia="en-US"/>
              </w:rPr>
              <w:t>первой</w:t>
            </w:r>
            <w:r>
              <w:rPr>
                <w:rFonts w:eastAsiaTheme="minorHAnsi"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;</w:t>
            </w:r>
          </w:p>
          <w:p w:rsidR="00BE2BBE" w:rsidRDefault="00FE5EDF" w:rsidP="00763BCD">
            <w:pPr>
              <w:spacing w:line="256" w:lineRule="auto"/>
              <w:ind w:left="136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результаты нестабильны либо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b/>
                <w:i w:val="0"/>
                <w:color w:val="000000" w:themeColor="text1"/>
                <w:sz w:val="24"/>
                <w:szCs w:val="24"/>
              </w:rPr>
            </w:pPr>
            <w:r>
              <w:rPr>
                <w:b/>
                <w:i w:val="0"/>
                <w:color w:val="000000" w:themeColor="text1"/>
                <w:sz w:val="24"/>
                <w:szCs w:val="24"/>
                <w:lang w:eastAsia="en-US"/>
              </w:rPr>
              <w:t>1.2.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63BCD">
            <w:pPr>
              <w:pStyle w:val="29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 xml:space="preserve">Сохранность контингента обучающихся (доля обучающихся, завершивших обучение по дополнительной образовательной программе (аналитическая справка о </w:t>
            </w:r>
            <w:r>
              <w:rPr>
                <w:rFonts w:eastAsia="Lucida Sans Unicode"/>
                <w:color w:val="000000" w:themeColor="text1"/>
                <w:lang w:eastAsia="ar-SA"/>
              </w:rPr>
              <w:lastRenderedPageBreak/>
              <w:t>контингенте и его численности на начало и конец учебного года, заверенные работодателем)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63BCD">
            <w:pPr>
              <w:pStyle w:val="29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lastRenderedPageBreak/>
              <w:t>2 - 90-100%</w:t>
            </w:r>
          </w:p>
          <w:p w:rsidR="00BE2BBE" w:rsidRDefault="00FE5EDF" w:rsidP="00763BCD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1 - 50-89%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610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proofErr w:type="spellStart"/>
            <w:r>
              <w:rPr>
                <w:rFonts w:eastAsia="Lucida Sans Unicode"/>
                <w:color w:val="000000" w:themeColor="text1"/>
                <w:lang w:eastAsia="ar-SA"/>
              </w:rPr>
              <w:t>min</w:t>
            </w:r>
            <w:proofErr w:type="spellEnd"/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pStyle w:val="29"/>
              <w:shd w:val="clear" w:color="auto" w:fill="auto"/>
              <w:ind w:left="120" w:right="138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5/4</w:t>
            </w:r>
          </w:p>
          <w:p w:rsidR="00BE2BBE" w:rsidRDefault="00FE5EDF" w:rsidP="00763BCD">
            <w:pPr>
              <w:pStyle w:val="29"/>
              <w:shd w:val="clear" w:color="auto" w:fill="auto"/>
              <w:ind w:left="120" w:right="138"/>
              <w:jc w:val="left"/>
              <w:rPr>
                <w:color w:val="000000" w:themeColor="text1"/>
              </w:rPr>
            </w:pPr>
            <w:r>
              <w:rPr>
                <w:b/>
                <w:color w:val="000000" w:themeColor="text1"/>
              </w:rPr>
              <w:t>7/6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42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42" w:right="148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2. Результаты освоения обучающимися образовательных программ по итогам мониторинга системы образования, проводимого в порядке, установленном Правительством Российской Федерации 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>(не проводится)</w:t>
            </w:r>
          </w:p>
        </w:tc>
      </w:tr>
      <w:tr w:rsidR="00BE2BBE">
        <w:trPr>
          <w:trHeight w:val="1031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ConsPlusNormal"/>
              <w:spacing w:line="256" w:lineRule="auto"/>
              <w:ind w:left="142" w:right="148"/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Раздел 3. Выявление и развитие у обучающихся способностей к научной (интеллектуальной), творческой, физкультурно-спортивной деятельности 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(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для </w:t>
            </w:r>
            <w:r>
              <w:rPr>
                <w:rStyle w:val="812pt"/>
                <w:rFonts w:eastAsiaTheme="minorHAnsi"/>
                <w:bCs w:val="0"/>
                <w:i/>
                <w:iCs/>
                <w:color w:val="000000" w:themeColor="text1"/>
                <w:lang w:eastAsia="en-US"/>
              </w:rPr>
              <w:t>всех</w:t>
            </w:r>
            <w:r>
              <w:rPr>
                <w:rStyle w:val="812pt"/>
                <w:rFonts w:eastAsiaTheme="minorHAnsi"/>
                <w:b w:val="0"/>
                <w:bCs w:val="0"/>
                <w:i/>
                <w:iCs/>
                <w:color w:val="000000" w:themeColor="text1"/>
                <w:lang w:eastAsia="en-US"/>
              </w:rPr>
              <w:t xml:space="preserve"> категорий</w:t>
            </w:r>
            <w:r>
              <w:rPr>
                <w:rStyle w:val="812pt"/>
                <w:rFonts w:eastAsiaTheme="minorHAnsi"/>
                <w:b w:val="0"/>
                <w:color w:val="000000" w:themeColor="text1"/>
                <w:lang w:eastAsia="en-US"/>
              </w:rPr>
              <w:t>)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en-US"/>
              </w:rPr>
              <w:t xml:space="preserve">, а также их участие в олимпиадах, конкурсах, фестивалях, соревнованиях 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(для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rFonts w:ascii="Times New Roman" w:hAnsi="Times New Roman" w:cs="Times New Roman"/>
                <w:bCs/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категории)</w:t>
            </w: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Выявление и развитие у обучающихся способностей к научной (интеллектуальной), творческой, физкультурно-спортивной деятельности)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763BCD">
            <w:pPr>
              <w:spacing w:line="256" w:lineRule="auto"/>
              <w:ind w:left="124" w:right="132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eastAsia="en-US"/>
              </w:rPr>
              <w:t>Наличие дополнительных (досуговых) программ, разработанных педагогом и реализуемых педагогом (либо реализовывавшихся) в образовательной организации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самостоятельная разработка;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участие в разработке в составе группы;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5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35"/>
              <w:rPr>
                <w:rFonts w:eastAsia="Lucida Sans Unicode"/>
                <w:strike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очных мероприятий, реализуемых педагогом 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>(</w:t>
            </w:r>
            <w:r>
              <w:rPr>
                <w:i/>
                <w:iCs/>
                <w:color w:val="000000" w:themeColor="text1"/>
                <w:sz w:val="24"/>
                <w:szCs w:val="24"/>
                <w:lang w:eastAsia="en-US"/>
              </w:rPr>
              <w:t>по профилю профессиональной деятельности педагога)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системность в разработке и реализации внеурочных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1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проведение единичных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очных мероприятий на базе ОО и социальных партнеров ОО, способствующих гражданскому, патриотическому, духовно-нравственному, художественно-эстетическому, физическому, трудовому, экологическому воспитанию обучающихся;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3.4.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обучающихся в очных конкурсах, соревнованиях, смотрах, фестивалях и др. мероприятиях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федеральном уровне;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– на региональном уровне; 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на муниципальном уровне;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35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и результаты обучающихся в заочных мероприятиях (олимпиады, конкурсы, соревнования, смотры, фестивали и др.) по направлению деятельности педагога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3.6.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35"/>
              <w:jc w:val="left"/>
              <w:rPr>
                <w:strike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Результаты участия обучающихся в очных мероприятиях (конкурсы, соревнования, смотры, фестивали и др.) по профилю профессиональной деятельности педагога,  включенных в Перечень Минпросвещения РФ, Минобрнауки РФ,  либо организуемых и проводимых органами власти субъекта РФ или органами местного самоуправления муниципалитета</w:t>
            </w:r>
            <w:r>
              <w:rPr>
                <w:i/>
                <w:color w:val="000000" w:themeColor="text1"/>
              </w:rPr>
              <w:t xml:space="preserve">   (для </w:t>
            </w:r>
            <w:r>
              <w:rPr>
                <w:b/>
                <w:i/>
                <w:color w:val="000000" w:themeColor="text1"/>
              </w:rPr>
              <w:t>высшей</w:t>
            </w:r>
            <w:r>
              <w:rPr>
                <w:i/>
                <w:color w:val="000000" w:themeColor="text1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(1 -3 место) в региональных мероприятиях;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 муниципальных мероприятиях;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22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0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6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763BCD">
            <w:pPr>
              <w:pStyle w:val="29"/>
              <w:shd w:val="clear" w:color="auto" w:fill="auto"/>
              <w:ind w:right="138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lang w:eastAsia="ar-SA"/>
              </w:rPr>
              <w:t xml:space="preserve"> высшей </w:t>
            </w:r>
            <w:r>
              <w:rPr>
                <w:rFonts w:eastAsia="Lucida Sans Unicode"/>
                <w:color w:val="000000" w:themeColor="text1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12/5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22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15/6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49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Раздел 4. Личный вклад в повышение качества образования, совершенствование методов обучения и воспитания (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для </w:t>
            </w:r>
            <w:r w:rsidRPr="00763BCD">
              <w:rPr>
                <w:b/>
                <w:i/>
                <w:color w:val="000000" w:themeColor="text1"/>
                <w:sz w:val="24"/>
                <w:szCs w:val="24"/>
                <w:lang w:eastAsia="en-US"/>
              </w:rPr>
              <w:t>всех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категорий</w:t>
            </w: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 xml:space="preserve">), и продуктивного использования новых образовательных технологий </w:t>
            </w:r>
            <w:r>
              <w:rPr>
                <w:b/>
                <w:i/>
                <w:color w:val="000000" w:themeColor="text1"/>
                <w:sz w:val="24"/>
                <w:szCs w:val="24"/>
                <w:lang w:eastAsia="en-US"/>
              </w:rPr>
              <w:t>(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для </w:t>
            </w:r>
            <w:r w:rsidRPr="00763BCD">
              <w:rPr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</w:t>
            </w: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), транслирование в педагогических коллективах опыта практических результатов своей профессиональной деятельности, активное участие в работе методических объединений педагогических работников организации (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для </w:t>
            </w:r>
            <w:r w:rsidRPr="00763BCD">
              <w:rPr>
                <w:b/>
                <w:i/>
                <w:color w:val="000000" w:themeColor="text1"/>
                <w:sz w:val="24"/>
                <w:szCs w:val="24"/>
                <w:lang w:eastAsia="en-US"/>
              </w:rPr>
              <w:t>всех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категорий</w:t>
            </w: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), в том числе экспериментальной и инновационной (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для </w:t>
            </w:r>
            <w:r w:rsidRPr="00763BCD">
              <w:rPr>
                <w:b/>
                <w:i/>
                <w:color w:val="000000" w:themeColor="text1"/>
                <w:sz w:val="24"/>
                <w:szCs w:val="24"/>
                <w:lang w:eastAsia="en-US"/>
              </w:rPr>
              <w:t>высшей</w:t>
            </w:r>
            <w:r>
              <w:rPr>
                <w:i/>
                <w:color w:val="000000" w:themeColor="text1"/>
                <w:sz w:val="24"/>
                <w:szCs w:val="24"/>
                <w:lang w:eastAsia="en-US"/>
              </w:rPr>
              <w:t xml:space="preserve"> категории</w:t>
            </w:r>
            <w:r>
              <w:rPr>
                <w:b/>
                <w:color w:val="000000" w:themeColor="text1"/>
                <w:sz w:val="24"/>
                <w:szCs w:val="24"/>
                <w:lang w:eastAsia="en-US"/>
              </w:rPr>
              <w:t>)</w:t>
            </w:r>
          </w:p>
        </w:tc>
      </w:tr>
      <w:tr w:rsidR="00BE2BBE">
        <w:trPr>
          <w:trHeight w:val="167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проектировании и реализации педагогических инициатив, связанных с образованием обучающихся, с эффективностью работы образовательной организации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Участие в проектировании и реализации педагогических инициатив по развитию взаимодействия с социальными партнерами образовательной организации, по развитию взаимодействия с родителями обучающихся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инициативы затрагивают отдельные стороны деятельности;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Транслирование в педагогических коллективах опыта практических результатов своей профессиональной деятельности.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lastRenderedPageBreak/>
              <w:t>Выступления на семинарах, конференциях, круглых столах, педсоветах, заседаниях методических объединений, проведение открытых уроков, мастер-классов.</w:t>
            </w:r>
          </w:p>
          <w:p w:rsidR="00BE2BBE" w:rsidRDefault="00FE5EDF" w:rsidP="00763BCD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Наличие авторских (соавторских) опубликованных материалов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5 – наличие авторской монографии и /или публикаций в журналах из Перечня ВАК РФ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lastRenderedPageBreak/>
              <w:t>4 – наличие авторских печатных учебных (учебно-методических) пособий, методических рекомендаций, сборников задач, упражнений, справочников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проведение мастер-классов и иных методических мероприятий на муниципальном уровне;</w:t>
            </w:r>
          </w:p>
          <w:p w:rsidR="00BE2BBE" w:rsidRDefault="00FE5EDF" w:rsidP="00763BCD">
            <w:pPr>
              <w:spacing w:line="256" w:lineRule="auto"/>
              <w:ind w:left="138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</w:t>
            </w:r>
            <w:r>
              <w:rPr>
                <w:color w:val="000000" w:themeColor="text1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наличие авторских (соавторских) опубликованных материалов в сборниках трудов конференций, журналах;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выступление с докладом на конференциях, педагогических чтениях, семинарах не ниже муниципального уровня; 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14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35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 xml:space="preserve">Экспертная деятельность. 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работе экспертных комиссий, жюри олимпиад, конкурсов, включенных в Перечень Минпросвещения РФ, Минобрнауки РФ, либо организуемых и проводимых органами власти субъекта РФ или органами местного самоуправления муниципалитета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</w:t>
            </w:r>
            <w:r>
              <w:rPr>
                <w:color w:val="000000" w:themeColor="text1"/>
              </w:rPr>
              <w:t xml:space="preserve"> на муниципальном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</w:t>
            </w:r>
            <w:r>
              <w:rPr>
                <w:color w:val="000000" w:themeColor="text1"/>
              </w:rPr>
              <w:t>ровне;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 xml:space="preserve">на уровне организации; 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Активное участие в работе методического объединения, участие в проведении мероприятий методической направленности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4 – системное и активное участие в работе методического объединения на региональном / муниципальном уровне;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фрагментарное участие в работе методического объединения на региональном / муниципальном уровне;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системное и активное участие в работе школьного методического объединения;</w:t>
            </w:r>
          </w:p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фрагментарное участие в работе школьного методического объединения;</w:t>
            </w:r>
          </w:p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4.6.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Применение и результативность применения современных образовательных технологий, в том числе ИКТ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46" w:right="140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обоснованность выбора и системность в реализации; </w:t>
            </w:r>
          </w:p>
          <w:p w:rsidR="00BE2BBE" w:rsidRDefault="00FE5EDF" w:rsidP="00763BCD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частично выбор обоснован и реализуется фрагментарно;</w:t>
            </w:r>
          </w:p>
          <w:p w:rsidR="00BE2BBE" w:rsidRDefault="00FE5EDF" w:rsidP="00763BCD">
            <w:pPr>
              <w:pStyle w:val="29"/>
              <w:shd w:val="clear" w:color="auto" w:fill="auto"/>
              <w:ind w:left="146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4.7.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46" w:right="122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Участие в инновационной или в экспериментальной деятельности (до 01.09.2013 г.), в работе стажировочных и пилотных площадок 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lang w:eastAsia="ar-SA"/>
              </w:rPr>
              <w:t xml:space="preserve"> категории)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4 – на федеральном уровне;</w:t>
            </w:r>
          </w:p>
          <w:p w:rsidR="00BE2BBE" w:rsidRDefault="00FE5EDF" w:rsidP="00763BCD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 – на региональном уровне;</w:t>
            </w:r>
          </w:p>
          <w:p w:rsidR="00BE2BBE" w:rsidRDefault="00FE5EDF" w:rsidP="00763BCD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 – на муниципальном уровне;</w:t>
            </w:r>
          </w:p>
          <w:p w:rsidR="00BE2BBE" w:rsidRDefault="00FE5EDF" w:rsidP="00763BCD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– на уровне организации; </w:t>
            </w:r>
          </w:p>
          <w:p w:rsidR="00BE2BBE" w:rsidRDefault="00FE5EDF" w:rsidP="00763BCD">
            <w:pPr>
              <w:pStyle w:val="29"/>
              <w:shd w:val="clear" w:color="auto" w:fill="auto"/>
              <w:ind w:left="146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4.8.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Наставничество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  <w:p w:rsidR="00BE2BBE" w:rsidRDefault="00BE2BBE" w:rsidP="00763BCD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5 – наличие авторской системы наставничества, опубликованной в печатных трудах и апробированной в работе с молодыми специалистами и студентами; </w:t>
            </w:r>
          </w:p>
          <w:p w:rsidR="00BE2BBE" w:rsidRDefault="00FE5EDF" w:rsidP="00763BCD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4 – педагог является наставником в рамках методического объединения на муниципальном уровне;</w:t>
            </w:r>
          </w:p>
          <w:p w:rsidR="00BE2BBE" w:rsidRDefault="00FE5EDF" w:rsidP="00763BCD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3 – наличие закрепленных за педагогом молодых специалистов;</w:t>
            </w:r>
          </w:p>
          <w:p w:rsidR="00BE2BBE" w:rsidRDefault="00FE5EDF" w:rsidP="00763BCD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2 – проведение практики студентов;</w:t>
            </w:r>
          </w:p>
          <w:p w:rsidR="00BE2BBE" w:rsidRDefault="00FE5EDF" w:rsidP="00763BCD">
            <w:pPr>
              <w:spacing w:line="256" w:lineRule="auto"/>
              <w:ind w:left="146" w:right="140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1 – организация и проведение учебно-практических, методических мероприятий в рамках наставничества</w:t>
            </w:r>
          </w:p>
          <w:p w:rsidR="00BE2BBE" w:rsidRDefault="00FE5EDF" w:rsidP="00763BCD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0 –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98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4.9.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Наличие отмеченных профессиональных достижений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(государственные награды, почетные звания, отраслевые знаки отличия)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федеральном уровне; 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региональном уровне; 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– </w:t>
            </w:r>
            <w:r>
              <w:rPr>
                <w:color w:val="000000" w:themeColor="text1"/>
              </w:rPr>
              <w:t xml:space="preserve">на муниципальном уровне; </w:t>
            </w:r>
          </w:p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– 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>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497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right="140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right="138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19/6</w:t>
            </w:r>
          </w:p>
          <w:p w:rsidR="00BE2BBE" w:rsidRDefault="00FE5EDF" w:rsidP="00763BCD">
            <w:pPr>
              <w:pStyle w:val="29"/>
              <w:shd w:val="clear" w:color="auto" w:fill="auto"/>
              <w:ind w:left="124" w:right="140"/>
              <w:jc w:val="left"/>
              <w:rPr>
                <w:b/>
                <w:color w:val="000000" w:themeColor="text1"/>
              </w:rPr>
            </w:pPr>
            <w:r>
              <w:rPr>
                <w:b/>
                <w:color w:val="000000" w:themeColor="text1"/>
              </w:rPr>
              <w:t>26/10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>
        <w:trPr>
          <w:trHeight w:val="274"/>
        </w:trPr>
        <w:tc>
          <w:tcPr>
            <w:tcW w:w="964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63BCD" w:rsidRDefault="00FE5EDF" w:rsidP="00763BCD">
            <w:pPr>
              <w:spacing w:line="256" w:lineRule="auto"/>
              <w:ind w:left="146" w:right="140"/>
              <w:jc w:val="center"/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Раздел 5. Активное участие в работе методических объединений педагогических работников организаций, в разработке программно-методического сопровождения образовательного процесса, профессиональных конкурсах </w:t>
            </w:r>
          </w:p>
          <w:p w:rsidR="00BE2BBE" w:rsidRDefault="00FE5EDF" w:rsidP="00763BCD">
            <w:pPr>
              <w:spacing w:line="256" w:lineRule="auto"/>
              <w:ind w:left="146" w:right="140"/>
              <w:jc w:val="center"/>
              <w:rPr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(раздел для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категории)</w:t>
            </w:r>
          </w:p>
        </w:tc>
      </w:tr>
      <w:tr w:rsidR="00BE2BBE">
        <w:trPr>
          <w:trHeight w:val="58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5.1.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Руководство методическим объединением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руководство методическим объединением на муниципальном уровне в течение последних 3-х лет;</w:t>
            </w:r>
          </w:p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руководство методическим объединением на муниципальном уровне за последний год;</w:t>
            </w:r>
          </w:p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руководство школьным методическим объединением (предметно-цикловой комиссией, кафедр и др.);</w:t>
            </w:r>
          </w:p>
          <w:p w:rsidR="00BE2BBE" w:rsidRDefault="00FE5EDF" w:rsidP="00763BCD">
            <w:pPr>
              <w:pStyle w:val="29"/>
              <w:shd w:val="clear" w:color="auto" w:fill="auto"/>
              <w:ind w:left="144" w:right="140"/>
              <w:jc w:val="left"/>
              <w:rPr>
                <w:color w:val="000000" w:themeColor="text1"/>
              </w:rPr>
            </w:pPr>
            <w:r>
              <w:rPr>
                <w:rFonts w:eastAsia="Lucida Sans Unicode"/>
                <w:color w:val="000000" w:themeColor="text1"/>
                <w:lang w:eastAsia="ar-SA"/>
              </w:rPr>
              <w:t>0 – отсутствует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255667">
        <w:trPr>
          <w:trHeight w:val="115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bookmarkStart w:id="0" w:name="_GoBack" w:colFirst="2" w:colLast="3"/>
            <w:r>
              <w:rPr>
                <w:rStyle w:val="812pt"/>
                <w:i w:val="0"/>
                <w:iCs w:val="0"/>
                <w:color w:val="000000" w:themeColor="text1"/>
              </w:rPr>
              <w:lastRenderedPageBreak/>
              <w:t>5.2.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Активное участие в работе методического объединения и в проведении мероприятий методической направленности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763BCD">
            <w:pPr>
              <w:spacing w:line="256" w:lineRule="auto"/>
              <w:ind w:left="144" w:right="133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255667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5.3.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Обеспечение образовательного процесса программно-методической документацией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3 – самостоятельная разработка;</w:t>
            </w:r>
          </w:p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2 – участие в разработке в качестве руководителя рабочей группы</w:t>
            </w:r>
          </w:p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участие в разработке в составе группы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255667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5.4.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Участие в профессиональных конкурсах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3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федеральном уровне; </w:t>
            </w:r>
          </w:p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2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региональном уровне; </w:t>
            </w:r>
          </w:p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1 </w:t>
            </w:r>
            <w:r>
              <w:rPr>
                <w:rFonts w:eastAsia="Lucida Sans Unicode"/>
                <w:color w:val="000000" w:themeColor="text1"/>
                <w:lang w:eastAsia="ar-SA"/>
              </w:rPr>
              <w:t>–</w:t>
            </w:r>
            <w:r>
              <w:rPr>
                <w:color w:val="000000" w:themeColor="text1"/>
              </w:rPr>
              <w:t xml:space="preserve"> на муниципальном уровне; </w:t>
            </w:r>
          </w:p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0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–</w:t>
            </w:r>
            <w:r>
              <w:rPr>
                <w:rFonts w:eastAsiaTheme="minorHAnsi"/>
                <w:color w:val="000000" w:themeColor="text1"/>
                <w:sz w:val="24"/>
                <w:szCs w:val="24"/>
                <w:lang w:eastAsia="en-US"/>
              </w:rPr>
              <w:t xml:space="preserve"> нет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255667">
        <w:trPr>
          <w:trHeight w:val="848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0"/>
              <w:rPr>
                <w:rStyle w:val="812pt"/>
                <w:i w:val="0"/>
                <w:iCs w:val="0"/>
                <w:color w:val="000000" w:themeColor="text1"/>
              </w:rPr>
            </w:pPr>
            <w:r>
              <w:rPr>
                <w:rStyle w:val="812pt"/>
                <w:i w:val="0"/>
                <w:iCs w:val="0"/>
                <w:color w:val="000000" w:themeColor="text1"/>
              </w:rPr>
              <w:t>5.5.</w:t>
            </w: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spacing w:line="256" w:lineRule="auto"/>
              <w:ind w:left="146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Результативность участия в профессиональных конкурсах 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(только </w:t>
            </w:r>
            <w:r>
              <w:rPr>
                <w:rFonts w:eastAsia="Lucida Sans Unicode"/>
                <w:b/>
                <w:i/>
                <w:color w:val="000000" w:themeColor="text1"/>
                <w:sz w:val="24"/>
                <w:szCs w:val="24"/>
                <w:lang w:eastAsia="ar-SA"/>
              </w:rPr>
              <w:t>очная</w:t>
            </w:r>
            <w:r>
              <w:rPr>
                <w:rFonts w:eastAsia="Lucida Sans Unicode"/>
                <w:i/>
                <w:color w:val="000000" w:themeColor="text1"/>
                <w:sz w:val="24"/>
                <w:szCs w:val="24"/>
                <w:lang w:eastAsia="ar-SA"/>
              </w:rPr>
              <w:t xml:space="preserve"> форма участия) 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3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 места (1-3 место) во всероссийских</w:t>
            </w:r>
          </w:p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(1 -3 место) в региональных</w:t>
            </w:r>
          </w:p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мероприятиях;</w:t>
            </w:r>
          </w:p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1</w:t>
            </w:r>
            <w:r>
              <w:rPr>
                <w:rFonts w:eastAsia="Lucida Sans Unicode"/>
                <w:color w:val="000000" w:themeColor="text1"/>
                <w:lang w:eastAsia="ar-SA"/>
              </w:rPr>
              <w:t xml:space="preserve"> – </w:t>
            </w:r>
            <w:r>
              <w:rPr>
                <w:color w:val="000000" w:themeColor="text1"/>
              </w:rPr>
              <w:t>победы и призовые</w:t>
            </w:r>
          </w:p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color w:val="000000" w:themeColor="text1"/>
              </w:rPr>
            </w:pPr>
            <w:r>
              <w:rPr>
                <w:color w:val="000000" w:themeColor="text1"/>
              </w:rPr>
              <w:t>места (1-3 место) в муниципальных</w:t>
            </w:r>
          </w:p>
          <w:p w:rsidR="00BE2BBE" w:rsidRDefault="00FE5EDF" w:rsidP="00763BCD">
            <w:pPr>
              <w:pStyle w:val="29"/>
              <w:shd w:val="clear" w:color="auto" w:fill="auto"/>
              <w:ind w:left="144"/>
              <w:jc w:val="left"/>
              <w:rPr>
                <w:rFonts w:eastAsia="Lucida Sans Unicode"/>
                <w:color w:val="000000" w:themeColor="text1"/>
              </w:rPr>
            </w:pPr>
            <w:r>
              <w:rPr>
                <w:color w:val="000000" w:themeColor="text1"/>
              </w:rPr>
              <w:t>мероприятиях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255667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i/>
                <w:iCs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14/5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255667">
        <w:trPr>
          <w:trHeight w:val="301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BE2BBE">
            <w:pPr>
              <w:tabs>
                <w:tab w:val="left" w:pos="580"/>
              </w:tabs>
              <w:spacing w:line="256" w:lineRule="auto"/>
              <w:ind w:left="124" w:right="140"/>
              <w:jc w:val="both"/>
              <w:rPr>
                <w:rFonts w:eastAsia="Lucida Sans Unicode"/>
                <w:color w:val="000000" w:themeColor="text1"/>
                <w:sz w:val="24"/>
                <w:szCs w:val="24"/>
              </w:rPr>
            </w:pPr>
          </w:p>
        </w:tc>
        <w:tc>
          <w:tcPr>
            <w:tcW w:w="3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63BCD">
            <w:pPr>
              <w:tabs>
                <w:tab w:val="left" w:pos="580"/>
              </w:tabs>
              <w:spacing w:line="256" w:lineRule="auto"/>
              <w:ind w:left="124" w:right="140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bCs/>
                <w:color w:val="000000" w:themeColor="text1"/>
                <w:sz w:val="24"/>
                <w:szCs w:val="24"/>
                <w:lang w:eastAsia="ar-SA"/>
              </w:rPr>
              <w:t>Дополнительные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сведения, характеризующие результативность деятельности педагогического работника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2 – инициативы носят системный характер; </w:t>
            </w:r>
          </w:p>
          <w:p w:rsidR="00BE2BBE" w:rsidRDefault="00FE5EDF" w:rsidP="00763BCD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1 – реализуется фрагментарно;</w:t>
            </w:r>
          </w:p>
          <w:p w:rsidR="00BE2BBE" w:rsidRDefault="00FE5EDF" w:rsidP="00763BCD">
            <w:pPr>
              <w:spacing w:line="256" w:lineRule="auto"/>
              <w:ind w:left="144" w:right="133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0 – инициативы отсутствуют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255667">
        <w:trPr>
          <w:trHeight w:val="301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38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первой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  <w:p w:rsidR="00BE2BBE" w:rsidRDefault="00FE5EDF">
            <w:pPr>
              <w:pStyle w:val="83"/>
              <w:shd w:val="clear" w:color="auto" w:fill="auto"/>
              <w:spacing w:before="0" w:after="0" w:line="240" w:lineRule="auto"/>
              <w:ind w:left="146" w:right="132"/>
              <w:jc w:val="right"/>
              <w:rPr>
                <w:rFonts w:eastAsiaTheme="minorHAnsi"/>
                <w:i w:val="0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Итого (</w:t>
            </w:r>
            <w:proofErr w:type="spellStart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max</w:t>
            </w:r>
            <w:proofErr w:type="spellEnd"/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для </w:t>
            </w:r>
            <w:r>
              <w:rPr>
                <w:rFonts w:eastAsia="Lucida Sans Unicode"/>
                <w:b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>высшей</w:t>
            </w:r>
            <w:r>
              <w:rPr>
                <w:rFonts w:eastAsia="Lucida Sans Unicode"/>
                <w:i w:val="0"/>
                <w:iCs w:val="0"/>
                <w:color w:val="000000" w:themeColor="text1"/>
                <w:sz w:val="24"/>
                <w:szCs w:val="24"/>
                <w:lang w:eastAsia="ar-SA"/>
              </w:rPr>
              <w:t xml:space="preserve"> 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4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  <w:p w:rsidR="00BE2BBE" w:rsidRDefault="00FE5EDF">
            <w:pPr>
              <w:spacing w:line="256" w:lineRule="auto"/>
              <w:ind w:left="144"/>
              <w:rPr>
                <w:rFonts w:eastAsia="Lucida Sans Unicode"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2/1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tr w:rsidR="00BE2BBE" w:rsidRPr="00255667">
        <w:trPr>
          <w:trHeight w:val="776"/>
        </w:trPr>
        <w:tc>
          <w:tcPr>
            <w:tcW w:w="45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для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первой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  <w:p w:rsidR="00BE2BBE" w:rsidRDefault="00FE5EDF">
            <w:pPr>
              <w:tabs>
                <w:tab w:val="left" w:pos="580"/>
              </w:tabs>
              <w:spacing w:line="256" w:lineRule="auto"/>
              <w:ind w:right="140"/>
              <w:jc w:val="right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Итого (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max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/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val="en-US" w:eastAsia="ar-SA"/>
              </w:rPr>
              <w:t>min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 xml:space="preserve">для </w:t>
            </w: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 xml:space="preserve">высшей </w:t>
            </w:r>
            <w:r>
              <w:rPr>
                <w:rFonts w:eastAsia="Lucida Sans Unicode"/>
                <w:color w:val="000000" w:themeColor="text1"/>
                <w:sz w:val="24"/>
                <w:szCs w:val="24"/>
                <w:lang w:eastAsia="ar-SA"/>
              </w:rPr>
              <w:t>категории):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40/17</w:t>
            </w:r>
          </w:p>
          <w:p w:rsidR="00BE2BBE" w:rsidRDefault="00FE5EDF">
            <w:pPr>
              <w:spacing w:line="256" w:lineRule="auto"/>
              <w:ind w:left="148" w:right="132"/>
              <w:rPr>
                <w:rFonts w:eastAsia="Lucida Sans Unicode"/>
                <w:b/>
                <w:color w:val="000000" w:themeColor="text1"/>
                <w:sz w:val="24"/>
                <w:szCs w:val="24"/>
              </w:rPr>
            </w:pPr>
            <w:r>
              <w:rPr>
                <w:rFonts w:eastAsia="Lucida Sans Unicode"/>
                <w:b/>
                <w:color w:val="000000" w:themeColor="text1"/>
                <w:sz w:val="24"/>
                <w:szCs w:val="24"/>
                <w:lang w:eastAsia="ar-SA"/>
              </w:rPr>
              <w:t>66/29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BE2BBE" w:rsidRPr="00255667" w:rsidRDefault="00BE2BBE" w:rsidP="00763BCD">
            <w:pPr>
              <w:spacing w:line="256" w:lineRule="auto"/>
              <w:jc w:val="center"/>
              <w:rPr>
                <w:color w:val="000000" w:themeColor="text1"/>
                <w:sz w:val="24"/>
                <w:szCs w:val="24"/>
              </w:rPr>
            </w:pPr>
          </w:p>
        </w:tc>
      </w:tr>
      <w:bookmarkEnd w:id="0"/>
    </w:tbl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Default="00FE5EDF">
      <w:pPr>
        <w:jc w:val="both"/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*При наборе необходимого минимального количества баллов записывается вывод о соответствии представленных результатов требованиям, предъявляемым к квалификационной категории.</w:t>
      </w:r>
    </w:p>
    <w:p w:rsidR="00BE2BBE" w:rsidRDefault="00BE2BBE">
      <w:pPr>
        <w:jc w:val="both"/>
        <w:rPr>
          <w:i/>
          <w:color w:val="000000" w:themeColor="text1"/>
          <w:sz w:val="24"/>
          <w:szCs w:val="24"/>
        </w:rPr>
      </w:pPr>
    </w:p>
    <w:p w:rsidR="00BE2BBE" w:rsidRPr="003B7484" w:rsidRDefault="00FE5EDF" w:rsidP="003B7484">
      <w:pPr>
        <w:jc w:val="right"/>
        <w:rPr>
          <w:b/>
          <w:color w:val="000000" w:themeColor="text1"/>
          <w:sz w:val="24"/>
          <w:szCs w:val="24"/>
        </w:rPr>
      </w:pPr>
      <w:r>
        <w:rPr>
          <w:rFonts w:eastAsia="Lucida Sans Unicode"/>
          <w:color w:val="000000" w:themeColor="text1"/>
          <w:sz w:val="24"/>
          <w:szCs w:val="24"/>
          <w:lang w:eastAsia="ar-SA"/>
        </w:rPr>
        <w:t>Дата/подпись/ФИО эксперта/</w:t>
      </w:r>
    </w:p>
    <w:sectPr w:rsidR="00BE2BBE" w:rsidRPr="003B7484">
      <w:headerReference w:type="even" r:id="rId8"/>
      <w:headerReference w:type="default" r:id="rId9"/>
      <w:headerReference w:type="first" r:id="rId10"/>
      <w:footerReference w:type="first" r:id="rId11"/>
      <w:pgSz w:w="11906" w:h="16838"/>
      <w:pgMar w:top="993" w:right="849" w:bottom="851" w:left="155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5EDF" w:rsidRDefault="00FE5EDF">
      <w:r>
        <w:separator/>
      </w:r>
    </w:p>
  </w:endnote>
  <w:endnote w:type="continuationSeparator" w:id="0">
    <w:p w:rsidR="00FE5EDF" w:rsidRDefault="00FE5E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f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5EDF" w:rsidRDefault="00FE5EDF">
      <w:r>
        <w:separator/>
      </w:r>
    </w:p>
  </w:footnote>
  <w:footnote w:type="continuationSeparator" w:id="0">
    <w:p w:rsidR="00FE5EDF" w:rsidRDefault="00FE5E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framePr w:wrap="around" w:vAnchor="text" w:hAnchor="margin" w:xAlign="center" w:y="1"/>
      <w:rPr>
        <w:rStyle w:val="aff9"/>
      </w:rPr>
    </w:pPr>
    <w:r>
      <w:rPr>
        <w:rStyle w:val="aff9"/>
      </w:rPr>
      <w:fldChar w:fldCharType="begin"/>
    </w:r>
    <w:r>
      <w:rPr>
        <w:rStyle w:val="aff9"/>
      </w:rPr>
      <w:instrText xml:space="preserve">PAGE  </w:instrText>
    </w:r>
    <w:r>
      <w:rPr>
        <w:rStyle w:val="aff9"/>
      </w:rPr>
      <w:fldChar w:fldCharType="end"/>
    </w:r>
  </w:p>
  <w:p w:rsidR="00FE5EDF" w:rsidRDefault="00FE5EDF">
    <w:pPr>
      <w:pStyle w:val="ad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  <w:jc w:val="center"/>
    </w:pPr>
    <w:r>
      <w:fldChar w:fldCharType="begin"/>
    </w:r>
    <w:r>
      <w:instrText>PAGE \* MERGEFORMAT</w:instrText>
    </w:r>
    <w:r>
      <w:fldChar w:fldCharType="separate"/>
    </w:r>
    <w:r>
      <w:t>1</w:t>
    </w:r>
    <w:r>
      <w:fldChar w:fldCharType="end"/>
    </w:r>
  </w:p>
  <w:p w:rsidR="00FE5EDF" w:rsidRDefault="00FE5EDF">
    <w:pPr>
      <w:pStyle w:val="a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5EDF" w:rsidRDefault="00FE5EDF">
    <w:pPr>
      <w:pStyle w:val="a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C4154"/>
    <w:multiLevelType w:val="multilevel"/>
    <w:tmpl w:val="BD6C5908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07D40E93"/>
    <w:multiLevelType w:val="hybridMultilevel"/>
    <w:tmpl w:val="B700E9C2"/>
    <w:lvl w:ilvl="0" w:tplc="53DCACC6">
      <w:start w:val="1"/>
      <w:numFmt w:val="bullet"/>
      <w:pStyle w:val="l1"/>
      <w:lvlText w:val=""/>
      <w:lvlJc w:val="left"/>
      <w:pPr>
        <w:tabs>
          <w:tab w:val="num" w:pos="851"/>
        </w:tabs>
        <w:ind w:left="-141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Cs w:val="2"/>
        <w:u w:val="none"/>
        <w:vertAlign w:val="baseline"/>
      </w:rPr>
    </w:lvl>
    <w:lvl w:ilvl="1" w:tplc="C0761984">
      <w:start w:val="1"/>
      <w:numFmt w:val="bullet"/>
      <w:pStyle w:val="l2"/>
      <w:lvlText w:val=""/>
      <w:lvlJc w:val="left"/>
      <w:pPr>
        <w:tabs>
          <w:tab w:val="num" w:pos="425"/>
        </w:tabs>
        <w:ind w:left="425" w:firstLine="709"/>
      </w:pPr>
      <w:rPr>
        <w:rFonts w:ascii="Symbol" w:hAnsi="Symbol" w:cs="Times New Roman" w:hint="default"/>
        <w:b w:val="0"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4"/>
        <w:szCs w:val="24"/>
        <w:u w:val="none"/>
        <w:vertAlign w:val="baseline"/>
      </w:rPr>
    </w:lvl>
    <w:lvl w:ilvl="2" w:tplc="2A26726A">
      <w:start w:val="1"/>
      <w:numFmt w:val="bullet"/>
      <w:lvlText w:val=""/>
      <w:lvlJc w:val="left"/>
      <w:pPr>
        <w:tabs>
          <w:tab w:val="num" w:pos="1701"/>
        </w:tabs>
        <w:ind w:left="850" w:firstLine="709"/>
      </w:pPr>
      <w:rPr>
        <w:rFonts w:ascii="Symbol" w:hAnsi="Symbol" w:hint="default"/>
        <w:position w:val="-6"/>
        <w:sz w:val="24"/>
        <w:szCs w:val="24"/>
      </w:rPr>
    </w:lvl>
    <w:lvl w:ilvl="3" w:tplc="C1184B4E">
      <w:start w:val="1"/>
      <w:numFmt w:val="bullet"/>
      <w:suff w:val="space"/>
      <w:lvlText w:val="–"/>
      <w:lvlJc w:val="left"/>
      <w:pPr>
        <w:ind w:left="1275" w:firstLine="709"/>
      </w:pPr>
      <w:rPr>
        <w:rFonts w:ascii="Times New Roman" w:hAnsi="Times New Roman" w:cs="Times New Roman" w:hint="default"/>
      </w:rPr>
    </w:lvl>
    <w:lvl w:ilvl="4" w:tplc="51E0943E">
      <w:start w:val="1"/>
      <w:numFmt w:val="bullet"/>
      <w:suff w:val="space"/>
      <w:lvlText w:val="–"/>
      <w:lvlJc w:val="left"/>
      <w:pPr>
        <w:ind w:left="1700" w:firstLine="709"/>
      </w:pPr>
      <w:rPr>
        <w:rFonts w:ascii="Times New Roman" w:hAnsi="Times New Roman" w:cs="Times New Roman" w:hint="default"/>
      </w:rPr>
    </w:lvl>
    <w:lvl w:ilvl="5" w:tplc="ADE25FD8">
      <w:start w:val="1"/>
      <w:numFmt w:val="bullet"/>
      <w:suff w:val="space"/>
      <w:lvlText w:val="–"/>
      <w:lvlJc w:val="left"/>
      <w:pPr>
        <w:ind w:left="2125" w:firstLine="709"/>
      </w:pPr>
      <w:rPr>
        <w:rFonts w:ascii="Times New Roman" w:hAnsi="Times New Roman" w:cs="Times New Roman" w:hint="default"/>
      </w:rPr>
    </w:lvl>
    <w:lvl w:ilvl="6" w:tplc="56C8C7B4">
      <w:start w:val="1"/>
      <w:numFmt w:val="bullet"/>
      <w:suff w:val="space"/>
      <w:lvlText w:val=""/>
      <w:lvlJc w:val="left"/>
      <w:pPr>
        <w:ind w:left="2550" w:firstLine="709"/>
      </w:pPr>
      <w:rPr>
        <w:rFonts w:ascii="Symbol" w:hAnsi="Symbol" w:hint="default"/>
      </w:rPr>
    </w:lvl>
    <w:lvl w:ilvl="7" w:tplc="E6F296D4">
      <w:start w:val="1"/>
      <w:numFmt w:val="bullet"/>
      <w:suff w:val="space"/>
      <w:lvlText w:val="–"/>
      <w:lvlJc w:val="left"/>
      <w:pPr>
        <w:ind w:left="2975" w:firstLine="709"/>
      </w:pPr>
      <w:rPr>
        <w:rFonts w:ascii="Times New Roman" w:hAnsi="Times New Roman" w:cs="Times New Roman" w:hint="default"/>
      </w:rPr>
    </w:lvl>
    <w:lvl w:ilvl="8" w:tplc="B3484942">
      <w:start w:val="1"/>
      <w:numFmt w:val="bullet"/>
      <w:suff w:val="space"/>
      <w:lvlText w:val=""/>
      <w:lvlJc w:val="left"/>
      <w:pPr>
        <w:ind w:left="3400" w:firstLine="709"/>
      </w:pPr>
      <w:rPr>
        <w:rFonts w:ascii="Symbol" w:hAnsi="Symbol" w:hint="default"/>
      </w:rPr>
    </w:lvl>
  </w:abstractNum>
  <w:abstractNum w:abstractNumId="2" w15:restartNumberingAfterBreak="0">
    <w:nsid w:val="0D7160CF"/>
    <w:multiLevelType w:val="hybridMultilevel"/>
    <w:tmpl w:val="86E0C3C4"/>
    <w:lvl w:ilvl="0" w:tplc="DE02874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</w:rPr>
    </w:lvl>
    <w:lvl w:ilvl="1" w:tplc="667E7EFA">
      <w:start w:val="1"/>
      <w:numFmt w:val="lowerLetter"/>
      <w:lvlText w:val="%2."/>
      <w:lvlJc w:val="left"/>
      <w:pPr>
        <w:ind w:left="1440" w:hanging="360"/>
      </w:pPr>
    </w:lvl>
    <w:lvl w:ilvl="2" w:tplc="B41ABC88">
      <w:start w:val="1"/>
      <w:numFmt w:val="lowerRoman"/>
      <w:lvlText w:val="%3."/>
      <w:lvlJc w:val="right"/>
      <w:pPr>
        <w:ind w:left="2160" w:hanging="180"/>
      </w:pPr>
    </w:lvl>
    <w:lvl w:ilvl="3" w:tplc="3124BE40">
      <w:start w:val="1"/>
      <w:numFmt w:val="decimal"/>
      <w:lvlText w:val="%4."/>
      <w:lvlJc w:val="left"/>
      <w:pPr>
        <w:ind w:left="2880" w:hanging="360"/>
      </w:pPr>
    </w:lvl>
    <w:lvl w:ilvl="4" w:tplc="1D16479A">
      <w:start w:val="1"/>
      <w:numFmt w:val="lowerLetter"/>
      <w:lvlText w:val="%5."/>
      <w:lvlJc w:val="left"/>
      <w:pPr>
        <w:ind w:left="3600" w:hanging="360"/>
      </w:pPr>
    </w:lvl>
    <w:lvl w:ilvl="5" w:tplc="3FD8AC9A">
      <w:start w:val="1"/>
      <w:numFmt w:val="lowerRoman"/>
      <w:lvlText w:val="%6."/>
      <w:lvlJc w:val="right"/>
      <w:pPr>
        <w:ind w:left="4320" w:hanging="180"/>
      </w:pPr>
    </w:lvl>
    <w:lvl w:ilvl="6" w:tplc="32CADDE6">
      <w:start w:val="1"/>
      <w:numFmt w:val="decimal"/>
      <w:lvlText w:val="%7."/>
      <w:lvlJc w:val="left"/>
      <w:pPr>
        <w:ind w:left="5040" w:hanging="360"/>
      </w:pPr>
    </w:lvl>
    <w:lvl w:ilvl="7" w:tplc="40AECF26">
      <w:start w:val="1"/>
      <w:numFmt w:val="lowerLetter"/>
      <w:lvlText w:val="%8."/>
      <w:lvlJc w:val="left"/>
      <w:pPr>
        <w:ind w:left="5760" w:hanging="360"/>
      </w:pPr>
    </w:lvl>
    <w:lvl w:ilvl="8" w:tplc="A01E1D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95FC5"/>
    <w:multiLevelType w:val="multilevel"/>
    <w:tmpl w:val="02C24EE4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0E563D2F"/>
    <w:multiLevelType w:val="hybridMultilevel"/>
    <w:tmpl w:val="DD98C096"/>
    <w:lvl w:ilvl="0" w:tplc="F640AA4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6802D8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EA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E00AA1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761306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1AF6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E1622A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956CB74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44C463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95487E"/>
    <w:multiLevelType w:val="hybridMultilevel"/>
    <w:tmpl w:val="A906DCE8"/>
    <w:lvl w:ilvl="0" w:tplc="6AC6D05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299A7CC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99C4A2E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434C118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E06883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4A5ADEC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0F2417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DEB8F2B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E690D1A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6" w15:restartNumberingAfterBreak="0">
    <w:nsid w:val="16A57E7B"/>
    <w:multiLevelType w:val="hybridMultilevel"/>
    <w:tmpl w:val="334C5CAA"/>
    <w:lvl w:ilvl="0" w:tplc="4A60B6B0">
      <w:start w:val="1"/>
      <w:numFmt w:val="decimal"/>
      <w:lvlText w:val="%1."/>
      <w:lvlJc w:val="left"/>
      <w:pPr>
        <w:ind w:left="598" w:hanging="360"/>
      </w:pPr>
      <w:rPr>
        <w:rFonts w:hint="default"/>
        <w:b/>
      </w:rPr>
    </w:lvl>
    <w:lvl w:ilvl="1" w:tplc="F2D21860">
      <w:start w:val="1"/>
      <w:numFmt w:val="lowerLetter"/>
      <w:lvlText w:val="%2."/>
      <w:lvlJc w:val="left"/>
      <w:pPr>
        <w:ind w:left="1318" w:hanging="360"/>
      </w:pPr>
    </w:lvl>
    <w:lvl w:ilvl="2" w:tplc="78220B0C">
      <w:start w:val="1"/>
      <w:numFmt w:val="lowerRoman"/>
      <w:lvlText w:val="%3."/>
      <w:lvlJc w:val="right"/>
      <w:pPr>
        <w:ind w:left="2038" w:hanging="180"/>
      </w:pPr>
    </w:lvl>
    <w:lvl w:ilvl="3" w:tplc="2F92817A">
      <w:start w:val="1"/>
      <w:numFmt w:val="decimal"/>
      <w:lvlText w:val="%4."/>
      <w:lvlJc w:val="left"/>
      <w:pPr>
        <w:ind w:left="2758" w:hanging="360"/>
      </w:pPr>
    </w:lvl>
    <w:lvl w:ilvl="4" w:tplc="ADCCD972">
      <w:start w:val="1"/>
      <w:numFmt w:val="lowerLetter"/>
      <w:lvlText w:val="%5."/>
      <w:lvlJc w:val="left"/>
      <w:pPr>
        <w:ind w:left="3478" w:hanging="360"/>
      </w:pPr>
    </w:lvl>
    <w:lvl w:ilvl="5" w:tplc="8FFE874C">
      <w:start w:val="1"/>
      <w:numFmt w:val="lowerRoman"/>
      <w:lvlText w:val="%6."/>
      <w:lvlJc w:val="right"/>
      <w:pPr>
        <w:ind w:left="4198" w:hanging="180"/>
      </w:pPr>
    </w:lvl>
    <w:lvl w:ilvl="6" w:tplc="0ED09640">
      <w:start w:val="1"/>
      <w:numFmt w:val="decimal"/>
      <w:lvlText w:val="%7."/>
      <w:lvlJc w:val="left"/>
      <w:pPr>
        <w:ind w:left="4918" w:hanging="360"/>
      </w:pPr>
    </w:lvl>
    <w:lvl w:ilvl="7" w:tplc="9C760550">
      <w:start w:val="1"/>
      <w:numFmt w:val="lowerLetter"/>
      <w:lvlText w:val="%8."/>
      <w:lvlJc w:val="left"/>
      <w:pPr>
        <w:ind w:left="5638" w:hanging="360"/>
      </w:pPr>
    </w:lvl>
    <w:lvl w:ilvl="8" w:tplc="1E0AAF90">
      <w:start w:val="1"/>
      <w:numFmt w:val="lowerRoman"/>
      <w:lvlText w:val="%9."/>
      <w:lvlJc w:val="right"/>
      <w:pPr>
        <w:ind w:left="6358" w:hanging="180"/>
      </w:pPr>
    </w:lvl>
  </w:abstractNum>
  <w:abstractNum w:abstractNumId="7" w15:restartNumberingAfterBreak="0">
    <w:nsid w:val="27680A89"/>
    <w:multiLevelType w:val="multilevel"/>
    <w:tmpl w:val="17C64976"/>
    <w:lvl w:ilvl="0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2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8" w15:restartNumberingAfterBreak="0">
    <w:nsid w:val="2B807A56"/>
    <w:multiLevelType w:val="multilevel"/>
    <w:tmpl w:val="A880DC9C"/>
    <w:lvl w:ilvl="0">
      <w:start w:val="1"/>
      <w:numFmt w:val="decimal"/>
      <w:lvlText w:val="%1."/>
      <w:lvlJc w:val="left"/>
      <w:rPr>
        <w:rFonts w:ascii="Times New Roman" w:hAnsi="Times New Roman" w:cs="Times New Roman"/>
        <w:b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9" w15:restartNumberingAfterBreak="0">
    <w:nsid w:val="3213476A"/>
    <w:multiLevelType w:val="multilevel"/>
    <w:tmpl w:val="C8E6A29C"/>
    <w:lvl w:ilvl="0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35123C53"/>
    <w:multiLevelType w:val="multilevel"/>
    <w:tmpl w:val="A838E0B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1" w15:restartNumberingAfterBreak="0">
    <w:nsid w:val="36EE19D7"/>
    <w:multiLevelType w:val="multilevel"/>
    <w:tmpl w:val="24F8C44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44861CFC"/>
    <w:multiLevelType w:val="multilevel"/>
    <w:tmpl w:val="5ED47FF0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3" w15:restartNumberingAfterBreak="0">
    <w:nsid w:val="4ADD4E8B"/>
    <w:multiLevelType w:val="hybridMultilevel"/>
    <w:tmpl w:val="EF5E9E8E"/>
    <w:lvl w:ilvl="0" w:tplc="3802143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7736F40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 w:tplc="3A1EEA4C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 w:tplc="289C3D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 w:tplc="A2147C2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 w:tplc="948E79CA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 w:tplc="CA34C0C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 w:tplc="F91AF56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 w:tplc="45FA0CFE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4" w15:restartNumberingAfterBreak="0">
    <w:nsid w:val="56CD3114"/>
    <w:multiLevelType w:val="hybridMultilevel"/>
    <w:tmpl w:val="34728476"/>
    <w:lvl w:ilvl="0" w:tplc="28103424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A72A61C2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C074DD5E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6781CE6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B983D8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9C82E6E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B928C944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E8DA9D9A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C376342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58C950A3"/>
    <w:multiLevelType w:val="multilevel"/>
    <w:tmpl w:val="7C148B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5CB14E15"/>
    <w:multiLevelType w:val="multilevel"/>
    <w:tmpl w:val="80BE77F6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7" w15:restartNumberingAfterBreak="0">
    <w:nsid w:val="5D3D42F2"/>
    <w:multiLevelType w:val="multilevel"/>
    <w:tmpl w:val="98BE1FB8"/>
    <w:lvl w:ilvl="0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8.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18" w15:restartNumberingAfterBreak="0">
    <w:nsid w:val="64130021"/>
    <w:multiLevelType w:val="hybridMultilevel"/>
    <w:tmpl w:val="1BDAC61A"/>
    <w:lvl w:ilvl="0" w:tplc="65529892">
      <w:start w:val="1"/>
      <w:numFmt w:val="bullet"/>
      <w:lvlText w:val="-"/>
      <w:lvlJc w:val="left"/>
      <w:pPr>
        <w:ind w:left="1429" w:hanging="36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 w:tplc="95B49AA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2F24F880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2AA842A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70EC80E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5B485E1A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5F408FA2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A60A607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4DAD6E0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 w15:restartNumberingAfterBreak="0">
    <w:nsid w:val="68A12798"/>
    <w:multiLevelType w:val="hybridMultilevel"/>
    <w:tmpl w:val="5AB419B2"/>
    <w:lvl w:ilvl="0" w:tplc="3AD09D6A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 w:tplc="72AE0568">
      <w:start w:val="1"/>
      <w:numFmt w:val="lowerLetter"/>
      <w:lvlText w:val="%2."/>
      <w:lvlJc w:val="left"/>
      <w:pPr>
        <w:ind w:left="1440" w:hanging="360"/>
      </w:pPr>
    </w:lvl>
    <w:lvl w:ilvl="2" w:tplc="D578F8CE">
      <w:start w:val="1"/>
      <w:numFmt w:val="lowerRoman"/>
      <w:lvlText w:val="%3."/>
      <w:lvlJc w:val="right"/>
      <w:pPr>
        <w:ind w:left="2160" w:hanging="180"/>
      </w:pPr>
    </w:lvl>
    <w:lvl w:ilvl="3" w:tplc="912E2304">
      <w:start w:val="1"/>
      <w:numFmt w:val="decimal"/>
      <w:lvlText w:val="%4."/>
      <w:lvlJc w:val="left"/>
      <w:pPr>
        <w:ind w:left="2880" w:hanging="360"/>
      </w:pPr>
    </w:lvl>
    <w:lvl w:ilvl="4" w:tplc="D84A4B9A">
      <w:start w:val="1"/>
      <w:numFmt w:val="lowerLetter"/>
      <w:lvlText w:val="%5."/>
      <w:lvlJc w:val="left"/>
      <w:pPr>
        <w:ind w:left="3600" w:hanging="360"/>
      </w:pPr>
    </w:lvl>
    <w:lvl w:ilvl="5" w:tplc="DD2A1E68">
      <w:start w:val="1"/>
      <w:numFmt w:val="lowerRoman"/>
      <w:lvlText w:val="%6."/>
      <w:lvlJc w:val="right"/>
      <w:pPr>
        <w:ind w:left="4320" w:hanging="180"/>
      </w:pPr>
    </w:lvl>
    <w:lvl w:ilvl="6" w:tplc="D2E8C9B4">
      <w:start w:val="1"/>
      <w:numFmt w:val="decimal"/>
      <w:lvlText w:val="%7."/>
      <w:lvlJc w:val="left"/>
      <w:pPr>
        <w:ind w:left="5040" w:hanging="360"/>
      </w:pPr>
    </w:lvl>
    <w:lvl w:ilvl="7" w:tplc="74485968">
      <w:start w:val="1"/>
      <w:numFmt w:val="lowerLetter"/>
      <w:lvlText w:val="%8."/>
      <w:lvlJc w:val="left"/>
      <w:pPr>
        <w:ind w:left="5760" w:hanging="360"/>
      </w:pPr>
    </w:lvl>
    <w:lvl w:ilvl="8" w:tplc="40C2A17A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7C5401"/>
    <w:multiLevelType w:val="multilevel"/>
    <w:tmpl w:val="198C550E"/>
    <w:lvl w:ilvl="0">
      <w:start w:val="1"/>
      <w:numFmt w:val="none"/>
      <w:lvlText w:val="5.2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highlight w:val="white"/>
        <w:u w:val="none"/>
      </w:rPr>
    </w:lvl>
    <w:lvl w:ilvl="1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abstractNum w:abstractNumId="21" w15:restartNumberingAfterBreak="0">
    <w:nsid w:val="77445059"/>
    <w:multiLevelType w:val="multilevel"/>
    <w:tmpl w:val="7854BA4E"/>
    <w:lvl w:ilvl="0">
      <w:start w:val="1"/>
      <w:numFmt w:val="decimal"/>
      <w:lvlText w:val="4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1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2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3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4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5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6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7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  <w:lvl w:ilvl="8">
      <w:start w:val="1"/>
      <w:numFmt w:val="decimal"/>
      <w:lvlText w:val="3.%1."/>
      <w:lvlJc w:val="left"/>
      <w:pPr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</w:rPr>
    </w:lvl>
  </w:abstractNum>
  <w:num w:numId="1">
    <w:abstractNumId w:val="1"/>
  </w:num>
  <w:num w:numId="2">
    <w:abstractNumId w:val="8"/>
  </w:num>
  <w:num w:numId="3">
    <w:abstractNumId w:val="6"/>
  </w:num>
  <w:num w:numId="4">
    <w:abstractNumId w:val="7"/>
  </w:num>
  <w:num w:numId="5">
    <w:abstractNumId w:val="5"/>
  </w:num>
  <w:num w:numId="6">
    <w:abstractNumId w:val="13"/>
  </w:num>
  <w:num w:numId="7">
    <w:abstractNumId w:val="21"/>
  </w:num>
  <w:num w:numId="8">
    <w:abstractNumId w:val="20"/>
  </w:num>
  <w:num w:numId="9">
    <w:abstractNumId w:val="17"/>
  </w:num>
  <w:num w:numId="10">
    <w:abstractNumId w:val="16"/>
  </w:num>
  <w:num w:numId="11">
    <w:abstractNumId w:val="10"/>
  </w:num>
  <w:num w:numId="12">
    <w:abstractNumId w:val="19"/>
  </w:num>
  <w:num w:numId="13">
    <w:abstractNumId w:val="3"/>
  </w:num>
  <w:num w:numId="14">
    <w:abstractNumId w:val="11"/>
  </w:num>
  <w:num w:numId="15">
    <w:abstractNumId w:val="12"/>
  </w:num>
  <w:num w:numId="16">
    <w:abstractNumId w:val="14"/>
  </w:num>
  <w:num w:numId="17">
    <w:abstractNumId w:val="4"/>
  </w:num>
  <w:num w:numId="18">
    <w:abstractNumId w:val="15"/>
  </w:num>
  <w:num w:numId="19">
    <w:abstractNumId w:val="18"/>
  </w:num>
  <w:num w:numId="20">
    <w:abstractNumId w:val="2"/>
  </w:num>
  <w:num w:numId="21">
    <w:abstractNumId w:val="0"/>
  </w:num>
  <w:num w:numId="2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2BBE"/>
    <w:rsid w:val="00255667"/>
    <w:rsid w:val="003B7484"/>
    <w:rsid w:val="00763BCD"/>
    <w:rsid w:val="00BE2BBE"/>
    <w:rsid w:val="00C76F85"/>
    <w:rsid w:val="00FE5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A46618-DDE9-449B-8551-230BF7510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pPr>
      <w:keepNext/>
      <w:outlineLvl w:val="0"/>
    </w:pPr>
    <w:rPr>
      <w:sz w:val="28"/>
      <w:szCs w:val="24"/>
    </w:rPr>
  </w:style>
  <w:style w:type="paragraph" w:styleId="2">
    <w:name w:val="heading 2"/>
    <w:basedOn w:val="a"/>
    <w:next w:val="a"/>
    <w:link w:val="20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pPr>
      <w:keepNext/>
      <w:outlineLvl w:val="3"/>
    </w:pPr>
    <w:rPr>
      <w:b/>
      <w:bCs/>
      <w:sz w:val="28"/>
      <w:szCs w:val="24"/>
    </w:rPr>
  </w:style>
  <w:style w:type="paragraph" w:styleId="5">
    <w:name w:val="heading 5"/>
    <w:basedOn w:val="a"/>
    <w:next w:val="a"/>
    <w:link w:val="50"/>
    <w:qFormat/>
    <w:pPr>
      <w:keepNext/>
      <w:jc w:val="center"/>
      <w:outlineLvl w:val="4"/>
    </w:pPr>
    <w:rPr>
      <w:i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1"/>
    <w:qFormat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3">
    <w:name w:val="Название объекта Знак"/>
    <w:link w:val="a4"/>
    <w:uiPriority w:val="99"/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1">
    <w:name w:val="Заголовок 7 Знак1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No Spacing"/>
    <w:uiPriority w:val="1"/>
    <w:qFormat/>
  </w:style>
  <w:style w:type="character" w:customStyle="1" w:styleId="a6">
    <w:name w:val="Заголовок Знак"/>
    <w:basedOn w:val="a0"/>
    <w:link w:val="a7"/>
    <w:uiPriority w:val="10"/>
    <w:rPr>
      <w:sz w:val="48"/>
      <w:szCs w:val="48"/>
    </w:rPr>
  </w:style>
  <w:style w:type="paragraph" w:styleId="a8">
    <w:name w:val="Subtitle"/>
    <w:basedOn w:val="a"/>
    <w:next w:val="a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0"/>
    <w:link w:val="a8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character" w:customStyle="1" w:styleId="ac">
    <w:name w:val="Верхний колонтитул Знак"/>
    <w:basedOn w:val="a0"/>
    <w:link w:val="ad"/>
    <w:uiPriority w:val="99"/>
  </w:style>
  <w:style w:type="character" w:customStyle="1" w:styleId="FooterChar">
    <w:name w:val="Footer Char"/>
    <w:basedOn w:val="a0"/>
    <w:uiPriority w:val="99"/>
  </w:style>
  <w:style w:type="paragraph" w:styleId="a4">
    <w:name w:val="caption"/>
    <w:basedOn w:val="a"/>
    <w:next w:val="a"/>
    <w:link w:val="a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f"/>
    <w:uiPriority w:val="99"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0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Balloon Text"/>
    <w:basedOn w:val="a"/>
    <w:link w:val="af9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link w:val="af8"/>
    <w:uiPriority w:val="99"/>
    <w:semiHidden/>
    <w:rPr>
      <w:rFonts w:ascii="Tahoma" w:hAnsi="Tahoma" w:cs="Tahoma"/>
      <w:sz w:val="16"/>
      <w:szCs w:val="16"/>
    </w:rPr>
  </w:style>
  <w:style w:type="paragraph" w:styleId="afa">
    <w:name w:val="E-mail Signature"/>
    <w:basedOn w:val="a"/>
    <w:link w:val="afb"/>
    <w:uiPriority w:val="99"/>
    <w:semiHidden/>
    <w:unhideWhenUsed/>
    <w:rPr>
      <w:rFonts w:ascii="Calibri" w:hAnsi="Calibri"/>
      <w:sz w:val="22"/>
      <w:szCs w:val="22"/>
    </w:rPr>
  </w:style>
  <w:style w:type="character" w:customStyle="1" w:styleId="afb">
    <w:name w:val="Электронная подпись Знак"/>
    <w:link w:val="afa"/>
    <w:uiPriority w:val="99"/>
    <w:semiHidden/>
    <w:rPr>
      <w:rFonts w:ascii="Calibri" w:eastAsia="Times New Roman" w:hAnsi="Calibri" w:cs="Times New Roman"/>
      <w:lang w:eastAsia="ru-RU"/>
    </w:rPr>
  </w:style>
  <w:style w:type="paragraph" w:customStyle="1" w:styleId="afc">
    <w:name w:val="Знак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fd">
    <w:name w:val="Table Grid"/>
    <w:basedOn w:val="a1"/>
    <w:uiPriority w:val="3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e">
    <w:name w:val="Body Text Indent"/>
    <w:basedOn w:val="a"/>
    <w:pPr>
      <w:spacing w:after="120"/>
      <w:ind w:left="283"/>
    </w:pPr>
    <w:rPr>
      <w:sz w:val="24"/>
      <w:szCs w:val="24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eastAsia="Times New Roman" w:hAnsi="Arial" w:cs="Arial"/>
    </w:rPr>
  </w:style>
  <w:style w:type="paragraph" w:styleId="aff">
    <w:name w:val="List Paragraph"/>
    <w:basedOn w:val="a"/>
    <w:link w:val="aff0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ff1">
    <w:name w:val="Body Text"/>
    <w:basedOn w:val="a"/>
    <w:link w:val="aff2"/>
    <w:pPr>
      <w:spacing w:after="120"/>
    </w:pPr>
  </w:style>
  <w:style w:type="character" w:styleId="aff3">
    <w:name w:val="Hyperlink"/>
    <w:unhideWhenUsed/>
    <w:rPr>
      <w:color w:val="0000FF"/>
      <w:u w:val="single"/>
    </w:rPr>
  </w:style>
  <w:style w:type="character" w:styleId="aff4">
    <w:name w:val="FollowedHyperlink"/>
    <w:rPr>
      <w:color w:val="800080"/>
      <w:u w:val="single"/>
    </w:rPr>
  </w:style>
  <w:style w:type="paragraph" w:styleId="a7">
    <w:name w:val="Title"/>
    <w:basedOn w:val="a"/>
    <w:link w:val="a6"/>
    <w:qFormat/>
    <w:pPr>
      <w:jc w:val="center"/>
    </w:pPr>
    <w:rPr>
      <w:b/>
      <w:sz w:val="24"/>
      <w:szCs w:val="24"/>
    </w:rPr>
  </w:style>
  <w:style w:type="paragraph" w:styleId="25">
    <w:name w:val="Body Text Indent 2"/>
    <w:basedOn w:val="a"/>
    <w:pPr>
      <w:ind w:left="708"/>
      <w:jc w:val="both"/>
    </w:pPr>
    <w:rPr>
      <w:sz w:val="28"/>
      <w:szCs w:val="24"/>
    </w:rPr>
  </w:style>
  <w:style w:type="paragraph" w:styleId="33">
    <w:name w:val="Body Text Indent 3"/>
    <w:basedOn w:val="a"/>
    <w:pPr>
      <w:ind w:left="708" w:firstLine="709"/>
      <w:jc w:val="both"/>
    </w:pPr>
    <w:rPr>
      <w:sz w:val="28"/>
      <w:szCs w:val="24"/>
    </w:rPr>
  </w:style>
  <w:style w:type="paragraph" w:styleId="26">
    <w:name w:val="Body Text 2"/>
    <w:basedOn w:val="a"/>
    <w:pPr>
      <w:jc w:val="center"/>
    </w:pPr>
    <w:rPr>
      <w:bCs/>
      <w:sz w:val="28"/>
      <w:szCs w:val="24"/>
    </w:rPr>
  </w:style>
  <w:style w:type="character" w:customStyle="1" w:styleId="72">
    <w:name w:val="Заголовок 7 Знак"/>
    <w:rPr>
      <w:sz w:val="24"/>
      <w:szCs w:val="24"/>
    </w:rPr>
  </w:style>
  <w:style w:type="paragraph" w:styleId="34">
    <w:name w:val="Body Text 3"/>
    <w:basedOn w:val="a"/>
    <w:rPr>
      <w:sz w:val="24"/>
    </w:rPr>
  </w:style>
  <w:style w:type="paragraph" w:styleId="ad">
    <w:name w:val="header"/>
    <w:basedOn w:val="a"/>
    <w:link w:val="ac"/>
    <w:pPr>
      <w:tabs>
        <w:tab w:val="center" w:pos="4677"/>
        <w:tab w:val="right" w:pos="9355"/>
      </w:tabs>
    </w:pPr>
    <w:rPr>
      <w:sz w:val="28"/>
      <w:szCs w:val="24"/>
    </w:rPr>
  </w:style>
  <w:style w:type="paragraph" w:styleId="af">
    <w:name w:val="footer"/>
    <w:basedOn w:val="a"/>
    <w:link w:val="ae"/>
    <w:pPr>
      <w:tabs>
        <w:tab w:val="center" w:pos="4677"/>
        <w:tab w:val="right" w:pos="9355"/>
      </w:tabs>
    </w:pPr>
    <w:rPr>
      <w:sz w:val="28"/>
      <w:szCs w:val="24"/>
    </w:rPr>
  </w:style>
  <w:style w:type="paragraph" w:customStyle="1" w:styleId="13">
    <w:name w:val="Знак1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14">
    <w:name w:val="Знак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5">
    <w:name w:val="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styleId="aff6">
    <w:name w:val="Plain Text"/>
    <w:basedOn w:val="a"/>
    <w:link w:val="aff7"/>
    <w:uiPriority w:val="99"/>
    <w:rPr>
      <w:rFonts w:ascii="Courier New" w:hAnsi="Courier New" w:cs="Courier New"/>
    </w:rPr>
  </w:style>
  <w:style w:type="paragraph" w:styleId="aff8">
    <w:name w:val="Normal (Web)"/>
    <w:basedOn w:val="a"/>
    <w:uiPriority w:val="99"/>
    <w:pPr>
      <w:spacing w:before="75" w:after="75"/>
      <w:ind w:firstLine="75"/>
    </w:pPr>
    <w:rPr>
      <w:rFonts w:ascii="Arial" w:hAnsi="Arial" w:cs="Arial"/>
      <w:sz w:val="24"/>
      <w:szCs w:val="24"/>
    </w:rPr>
  </w:style>
  <w:style w:type="character" w:styleId="aff9">
    <w:name w:val="page number"/>
    <w:basedOn w:val="a0"/>
  </w:style>
  <w:style w:type="paragraph" w:customStyle="1" w:styleId="210">
    <w:name w:val="Основной текст 21"/>
    <w:basedOn w:val="a"/>
    <w:pPr>
      <w:ind w:firstLine="360"/>
      <w:jc w:val="both"/>
    </w:pPr>
    <w:rPr>
      <w:sz w:val="24"/>
    </w:rPr>
  </w:style>
  <w:style w:type="paragraph" w:customStyle="1" w:styleId="affa">
    <w:name w:val="Знак Знак Знак Знак Знак Знак 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affb">
    <w:name w:val="Знак Знак Знак Знак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Title">
    <w:name w:val="ConsPlusTitle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20">
    <w:name w:val="Заголовок 2 Знак"/>
    <w:link w:val="2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zagolovok">
    <w:name w:val="zagolovok"/>
    <w:basedOn w:val="a0"/>
  </w:style>
  <w:style w:type="paragraph" w:customStyle="1" w:styleId="CharCharChar">
    <w:name w:val="Char Char Char"/>
    <w:basedOn w:val="a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aff7">
    <w:name w:val="Текст Знак"/>
    <w:link w:val="aff6"/>
    <w:uiPriority w:val="99"/>
    <w:rPr>
      <w:rFonts w:ascii="Courier New" w:hAnsi="Courier New" w:cs="Courier New"/>
      <w:lang w:val="ru-RU" w:eastAsia="ru-RU" w:bidi="ar-SA"/>
    </w:rPr>
  </w:style>
  <w:style w:type="character" w:customStyle="1" w:styleId="FontStyle26">
    <w:name w:val="Font Style26"/>
    <w:rPr>
      <w:rFonts w:ascii="Times New Roman" w:hAnsi="Times New Roman" w:cs="Times New Roman"/>
      <w:sz w:val="24"/>
      <w:szCs w:val="24"/>
    </w:rPr>
  </w:style>
  <w:style w:type="character" w:customStyle="1" w:styleId="10">
    <w:name w:val="Заголовок 1 Знак"/>
    <w:link w:val="1"/>
    <w:rPr>
      <w:rFonts w:ascii="Times New Roman" w:eastAsia="Times New Roman" w:hAnsi="Times New Roman"/>
      <w:sz w:val="28"/>
      <w:szCs w:val="24"/>
    </w:rPr>
  </w:style>
  <w:style w:type="character" w:customStyle="1" w:styleId="aff2">
    <w:name w:val="Основной текст Знак"/>
    <w:link w:val="aff1"/>
    <w:rPr>
      <w:rFonts w:ascii="Times New Roman" w:eastAsia="Times New Roman" w:hAnsi="Times New Roman"/>
    </w:rPr>
  </w:style>
  <w:style w:type="character" w:customStyle="1" w:styleId="aff0">
    <w:name w:val="Абзац списка Знак"/>
    <w:link w:val="aff"/>
    <w:uiPriority w:val="34"/>
    <w:rPr>
      <w:rFonts w:eastAsia="Times New Roman"/>
      <w:sz w:val="22"/>
      <w:szCs w:val="22"/>
    </w:rPr>
  </w:style>
  <w:style w:type="character" w:customStyle="1" w:styleId="affc">
    <w:name w:val="Гипертекстовая ссылка"/>
    <w:uiPriority w:val="99"/>
    <w:rPr>
      <w:b/>
      <w:bCs/>
      <w:color w:val="106BBE"/>
    </w:rPr>
  </w:style>
  <w:style w:type="paragraph" w:customStyle="1" w:styleId="27">
    <w:name w:val="Заголовок №2"/>
    <w:link w:val="28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before="360" w:line="322" w:lineRule="exact"/>
      <w:ind w:hanging="1820"/>
      <w:outlineLvl w:val="1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43">
    <w:name w:val="Основной текст (4)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322" w:lineRule="exact"/>
      <w:ind w:hanging="1080"/>
      <w:jc w:val="both"/>
    </w:pPr>
    <w:rPr>
      <w:rFonts w:ascii="Times New Roman" w:eastAsiaTheme="minorHAnsi" w:hAnsi="Times New Roman"/>
      <w:b/>
      <w:bCs/>
      <w:sz w:val="28"/>
      <w:szCs w:val="28"/>
      <w:lang w:eastAsia="en-US"/>
    </w:rPr>
  </w:style>
  <w:style w:type="paragraph" w:customStyle="1" w:styleId="29">
    <w:name w:val="Основной текст (2)"/>
    <w:link w:val="2a"/>
    <w:uiPriority w:val="99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auto" w:fill="FFFFFF"/>
      <w:spacing w:line="278" w:lineRule="exact"/>
      <w:jc w:val="right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l1">
    <w:name w:val="l Список 1"/>
    <w:qFormat/>
    <w:pPr>
      <w:numPr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jc w:val="both"/>
    </w:pPr>
    <w:rPr>
      <w:rFonts w:ascii="Arial" w:eastAsiaTheme="minorHAnsi" w:hAnsi="Arial" w:cs="Arial"/>
      <w:sz w:val="22"/>
      <w:szCs w:val="22"/>
      <w:lang w:eastAsia="en-US"/>
    </w:rPr>
  </w:style>
  <w:style w:type="paragraph" w:customStyle="1" w:styleId="l2">
    <w:name w:val="l Список 2"/>
    <w:qFormat/>
    <w:pPr>
      <w:numPr>
        <w:ilvl w:val="1"/>
        <w:numId w:val="1"/>
      </w:num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360" w:lineRule="auto"/>
      <w:ind w:left="792" w:hanging="432"/>
      <w:jc w:val="both"/>
    </w:pPr>
    <w:rPr>
      <w:rFonts w:ascii="Arial" w:eastAsia="Times New Roman" w:hAnsi="Arial"/>
      <w:position w:val="2"/>
      <w:sz w:val="24"/>
      <w:szCs w:val="24"/>
    </w:rPr>
  </w:style>
  <w:style w:type="character" w:customStyle="1" w:styleId="2a">
    <w:name w:val="Основной текст (2)_"/>
    <w:basedOn w:val="a0"/>
    <w:link w:val="29"/>
    <w:uiPriority w:val="99"/>
    <w:rPr>
      <w:rFonts w:ascii="Times New Roman" w:eastAsiaTheme="minorHAnsi" w:hAnsi="Times New Roman"/>
      <w:sz w:val="24"/>
      <w:szCs w:val="24"/>
      <w:shd w:val="clear" w:color="auto" w:fill="FFFFFF"/>
      <w:lang w:eastAsia="en-US"/>
    </w:rPr>
  </w:style>
  <w:style w:type="character" w:customStyle="1" w:styleId="53">
    <w:name w:val="Основной текст (5)_"/>
    <w:basedOn w:val="a0"/>
    <w:link w:val="54"/>
    <w:uiPriority w:val="99"/>
    <w:rPr>
      <w:rFonts w:ascii="Times New Roman" w:hAnsi="Times New Roman"/>
      <w:b/>
      <w:bCs/>
      <w:sz w:val="24"/>
      <w:szCs w:val="24"/>
      <w:shd w:val="clear" w:color="auto" w:fill="FFFFFF"/>
    </w:rPr>
  </w:style>
  <w:style w:type="character" w:customStyle="1" w:styleId="512">
    <w:name w:val="Основной текст (5) + 12"/>
    <w:basedOn w:val="53"/>
    <w:uiPriority w:val="99"/>
    <w:rPr>
      <w:rFonts w:ascii="Times New Roman" w:hAnsi="Times New Roman"/>
      <w:b w:val="0"/>
      <w:bCs w:val="0"/>
      <w:sz w:val="25"/>
      <w:szCs w:val="25"/>
      <w:shd w:val="clear" w:color="auto" w:fill="FFFFFF"/>
    </w:rPr>
  </w:style>
  <w:style w:type="character" w:customStyle="1" w:styleId="82">
    <w:name w:val="Основной текст (8)_"/>
    <w:basedOn w:val="a0"/>
    <w:link w:val="83"/>
    <w:uiPriority w:val="99"/>
    <w:rPr>
      <w:rFonts w:ascii="Times New Roman" w:hAnsi="Times New Roman"/>
      <w:i/>
      <w:iCs/>
      <w:shd w:val="clear" w:color="auto" w:fill="FFFFFF"/>
    </w:rPr>
  </w:style>
  <w:style w:type="character" w:customStyle="1" w:styleId="812pt">
    <w:name w:val="Основной текст (8) + 12 pt"/>
    <w:basedOn w:val="82"/>
    <w:uiPriority w:val="99"/>
    <w:rPr>
      <w:rFonts w:ascii="Times New Roman" w:hAnsi="Times New Roman"/>
      <w:b/>
      <w:bCs/>
      <w:i w:val="0"/>
      <w:iCs w:val="0"/>
      <w:sz w:val="24"/>
      <w:szCs w:val="24"/>
      <w:shd w:val="clear" w:color="auto" w:fill="FFFFFF"/>
    </w:rPr>
  </w:style>
  <w:style w:type="paragraph" w:customStyle="1" w:styleId="54">
    <w:name w:val="Основной текст (5)"/>
    <w:basedOn w:val="a"/>
    <w:link w:val="53"/>
    <w:uiPriority w:val="99"/>
    <w:pPr>
      <w:shd w:val="clear" w:color="auto" w:fill="FFFFFF"/>
      <w:spacing w:line="240" w:lineRule="atLeast"/>
    </w:pPr>
    <w:rPr>
      <w:rFonts w:eastAsia="Calibri"/>
      <w:b/>
      <w:bCs/>
      <w:sz w:val="24"/>
      <w:szCs w:val="24"/>
    </w:rPr>
  </w:style>
  <w:style w:type="paragraph" w:customStyle="1" w:styleId="83">
    <w:name w:val="Основной текст (8)"/>
    <w:basedOn w:val="a"/>
    <w:link w:val="82"/>
    <w:uiPriority w:val="99"/>
    <w:pPr>
      <w:shd w:val="clear" w:color="auto" w:fill="FFFFFF"/>
      <w:spacing w:before="300" w:after="300" w:line="240" w:lineRule="atLeast"/>
    </w:pPr>
    <w:rPr>
      <w:rFonts w:eastAsia="Calibri"/>
      <w:i/>
      <w:iCs/>
    </w:rPr>
  </w:style>
  <w:style w:type="character" w:customStyle="1" w:styleId="28">
    <w:name w:val="Заголовок №2_"/>
    <w:basedOn w:val="a0"/>
    <w:link w:val="27"/>
    <w:uiPriority w:val="99"/>
    <w:rPr>
      <w:rFonts w:ascii="Times New Roman" w:eastAsiaTheme="minorHAnsi" w:hAnsi="Times New Roman"/>
      <w:b/>
      <w:bCs/>
      <w:sz w:val="28"/>
      <w:szCs w:val="28"/>
      <w:shd w:val="clear" w:color="auto" w:fill="FFFFFF"/>
      <w:lang w:eastAsia="en-US"/>
    </w:rPr>
  </w:style>
  <w:style w:type="character" w:customStyle="1" w:styleId="35">
    <w:name w:val="Основной текст (3)_"/>
    <w:basedOn w:val="a0"/>
    <w:link w:val="36"/>
    <w:uiPriority w:val="99"/>
    <w:rPr>
      <w:rFonts w:ascii="Times New Roman" w:hAnsi="Times New Roman"/>
      <w:i/>
      <w:iCs/>
      <w:sz w:val="28"/>
      <w:szCs w:val="28"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pPr>
      <w:shd w:val="clear" w:color="auto" w:fill="FFFFFF"/>
      <w:spacing w:after="360" w:line="240" w:lineRule="atLeast"/>
      <w:jc w:val="right"/>
    </w:pPr>
    <w:rPr>
      <w:rFonts w:eastAsia="Calibri"/>
      <w:i/>
      <w:iCs/>
      <w:sz w:val="28"/>
      <w:szCs w:val="28"/>
    </w:rPr>
  </w:style>
  <w:style w:type="character" w:styleId="affd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fe">
    <w:name w:val="annotation text"/>
    <w:basedOn w:val="a"/>
    <w:link w:val="afff"/>
    <w:uiPriority w:val="99"/>
    <w:semiHidden/>
    <w:unhideWhenUsed/>
  </w:style>
  <w:style w:type="character" w:customStyle="1" w:styleId="afff">
    <w:name w:val="Текст примечания Знак"/>
    <w:basedOn w:val="a0"/>
    <w:link w:val="affe"/>
    <w:uiPriority w:val="99"/>
    <w:semiHidden/>
    <w:rPr>
      <w:rFonts w:ascii="Times New Roman" w:eastAsia="Times New Roman" w:hAnsi="Times New Roman"/>
    </w:rPr>
  </w:style>
  <w:style w:type="paragraph" w:styleId="afff0">
    <w:name w:val="annotation subject"/>
    <w:basedOn w:val="affe"/>
    <w:next w:val="affe"/>
    <w:link w:val="afff1"/>
    <w:uiPriority w:val="99"/>
    <w:semiHidden/>
    <w:unhideWhenUsed/>
    <w:rPr>
      <w:b/>
      <w:bCs/>
    </w:rPr>
  </w:style>
  <w:style w:type="character" w:customStyle="1" w:styleId="afff1">
    <w:name w:val="Тема примечания Знак"/>
    <w:basedOn w:val="afff"/>
    <w:link w:val="afff0"/>
    <w:uiPriority w:val="99"/>
    <w:semiHidden/>
    <w:rPr>
      <w:rFonts w:ascii="Times New Roman" w:eastAsia="Times New Roman" w:hAnsi="Times New Roman"/>
      <w:b/>
      <w:bCs/>
    </w:rPr>
  </w:style>
  <w:style w:type="paragraph" w:customStyle="1" w:styleId="15">
    <w:name w:val="Текст1"/>
    <w:semiHidden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firstLine="720"/>
      <w:jc w:val="both"/>
    </w:pPr>
    <w:rPr>
      <w:rFonts w:ascii="Courier New" w:eastAsia="Times New Roman" w:hAnsi="Courier New"/>
    </w:rPr>
  </w:style>
  <w:style w:type="character" w:styleId="afff2">
    <w:name w:val="Strong"/>
    <w:basedOn w:val="a0"/>
    <w:uiPriority w:val="22"/>
    <w:qFormat/>
    <w:rPr>
      <w:b/>
      <w:bCs/>
    </w:rPr>
  </w:style>
  <w:style w:type="paragraph" w:customStyle="1" w:styleId="Normal4d5f8220-f7bd-4864-b24b-f0cbb6565bdb">
    <w:name w:val="Normal_4d5f8220-f7bd-4864-b24b-f0cbb6565bdb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color w:val="000000"/>
      <w:sz w:val="24"/>
    </w:rPr>
  </w:style>
  <w:style w:type="table" w:customStyle="1" w:styleId="TableNormal">
    <w:name w:val="Table Normal"/>
    <w:uiPriority w:val="2"/>
    <w:semiHidden/>
    <w:unhideWhenUsed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StyleRowBandSize w:val="1"/>
      <w:tblStyleColBandSize w:val="1"/>
      <w:tblInd w:w="0" w:type="dxa"/>
      <w:tblBorders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insideH w:val="none" w:sz="4" w:space="0" w:color="000000"/>
        <w:insideV w:val="non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  <w:tcPr>
      <w:tcW w:w="0" w:type="auto"/>
    </w:tcPr>
  </w:style>
  <w:style w:type="paragraph" w:customStyle="1" w:styleId="TableParagraph">
    <w:name w:val="Table Paragraph"/>
    <w:uiPriority w:val="1"/>
    <w:qFormat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Times New Roman" w:eastAsia="Times New Roman" w:hAnsi="Times New Roman"/>
      <w:sz w:val="22"/>
      <w:szCs w:val="22"/>
      <w:lang w:eastAsia="en-US"/>
    </w:rPr>
  </w:style>
  <w:style w:type="paragraph" w:customStyle="1" w:styleId="pcenter">
    <w:name w:val="pcenter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D74295-43C9-4A4C-8DA2-398F769B0C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7</Pages>
  <Words>1955</Words>
  <Characters>11146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ДОиН</Company>
  <LinksUpToDate>false</LinksUpToDate>
  <CharactersWithSpaces>13075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shsb</dc:creator>
  <cp:lastModifiedBy>Ирина Владимировна Верхотурцева</cp:lastModifiedBy>
  <cp:revision>440</cp:revision>
  <dcterms:created xsi:type="dcterms:W3CDTF">2024-09-18T05:49:00Z</dcterms:created>
  <dcterms:modified xsi:type="dcterms:W3CDTF">2026-05-28T08:05:00Z</dcterms:modified>
</cp:coreProperties>
</file>